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41C0" w14:textId="77777777" w:rsidR="00A460EA" w:rsidRDefault="00A460EA" w:rsidP="00A460EA">
      <w:pPr>
        <w:rPr>
          <w:rFonts w:ascii="Times New Roman" w:hAnsi="Times New Roman"/>
          <w:sz w:val="22"/>
          <w:szCs w:val="22"/>
        </w:rPr>
      </w:pPr>
    </w:p>
    <w:p w14:paraId="01AB65CE" w14:textId="77777777" w:rsidR="009236F3" w:rsidRPr="00317DC1" w:rsidRDefault="009236F3" w:rsidP="005B5722">
      <w:pPr>
        <w:jc w:val="both"/>
        <w:rPr>
          <w:rFonts w:ascii="Times New Roman" w:hAnsi="Times New Roman"/>
          <w:sz w:val="22"/>
          <w:szCs w:val="22"/>
        </w:rPr>
      </w:pPr>
    </w:p>
    <w:tbl>
      <w:tblPr>
        <w:tblW w:w="9557" w:type="dxa"/>
        <w:tblInd w:w="108" w:type="dxa"/>
        <w:tblLook w:val="0000" w:firstRow="0" w:lastRow="0" w:firstColumn="0" w:lastColumn="0" w:noHBand="0" w:noVBand="0"/>
      </w:tblPr>
      <w:tblGrid>
        <w:gridCol w:w="322"/>
        <w:gridCol w:w="8930"/>
        <w:gridCol w:w="305"/>
      </w:tblGrid>
      <w:tr w:rsidR="009236F3" w14:paraId="2E8B32F7" w14:textId="77777777" w:rsidTr="00345B11">
        <w:tblPrEx>
          <w:tblCellMar>
            <w:top w:w="0" w:type="dxa"/>
            <w:bottom w:w="0" w:type="dxa"/>
          </w:tblCellMar>
        </w:tblPrEx>
        <w:trPr>
          <w:gridAfter w:val="1"/>
          <w:wAfter w:w="305" w:type="dxa"/>
          <w:trHeight w:val="4140"/>
        </w:trPr>
        <w:tc>
          <w:tcPr>
            <w:tcW w:w="9252" w:type="dxa"/>
            <w:gridSpan w:val="2"/>
          </w:tcPr>
          <w:p w14:paraId="276D377A" w14:textId="77777777" w:rsidR="009236F3" w:rsidRDefault="009236F3" w:rsidP="00FB77DC">
            <w:pPr>
              <w:jc w:val="center"/>
            </w:pPr>
          </w:p>
          <w:p w14:paraId="23F5FA2C" w14:textId="475AD60A" w:rsidR="009236F3" w:rsidRPr="00F7222D" w:rsidRDefault="003C05E8" w:rsidP="00345B11">
            <w:pPr>
              <w:tabs>
                <w:tab w:val="left" w:pos="3435"/>
              </w:tabs>
              <w:ind w:left="214" w:hanging="214"/>
              <w:jc w:val="center"/>
            </w:pPr>
            <w:r>
              <w:rPr>
                <w:noProof/>
              </w:rPr>
              <w:drawing>
                <wp:inline distT="0" distB="0" distL="0" distR="0" wp14:anchorId="2A8CC9AD" wp14:editId="074A458D">
                  <wp:extent cx="55435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1104900"/>
                          </a:xfrm>
                          <a:prstGeom prst="rect">
                            <a:avLst/>
                          </a:prstGeom>
                          <a:noFill/>
                          <a:ln>
                            <a:noFill/>
                          </a:ln>
                        </pic:spPr>
                      </pic:pic>
                    </a:graphicData>
                  </a:graphic>
                </wp:inline>
              </w:drawing>
            </w:r>
          </w:p>
        </w:tc>
      </w:tr>
      <w:tr w:rsidR="009236F3" w14:paraId="7FC98324" w14:textId="77777777" w:rsidTr="00345B11">
        <w:tblPrEx>
          <w:tblCellMar>
            <w:top w:w="0" w:type="dxa"/>
            <w:bottom w:w="0" w:type="dxa"/>
          </w:tblCellMar>
        </w:tblPrEx>
        <w:trPr>
          <w:gridAfter w:val="1"/>
          <w:wAfter w:w="305" w:type="dxa"/>
        </w:trPr>
        <w:tc>
          <w:tcPr>
            <w:tcW w:w="9252" w:type="dxa"/>
            <w:gridSpan w:val="2"/>
          </w:tcPr>
          <w:p w14:paraId="2D2F046D" w14:textId="77777777" w:rsidR="009236F3" w:rsidRDefault="009236F3" w:rsidP="00FB77DC">
            <w:pPr>
              <w:jc w:val="center"/>
            </w:pPr>
          </w:p>
        </w:tc>
      </w:tr>
      <w:tr w:rsidR="009236F3" w:rsidRPr="004B122B" w14:paraId="00D34904" w14:textId="77777777" w:rsidTr="00345B11">
        <w:tblPrEx>
          <w:tblCellMar>
            <w:top w:w="0" w:type="dxa"/>
            <w:bottom w:w="0" w:type="dxa"/>
          </w:tblCellMar>
        </w:tblPrEx>
        <w:trPr>
          <w:gridAfter w:val="1"/>
          <w:wAfter w:w="305" w:type="dxa"/>
          <w:trHeight w:val="1047"/>
        </w:trPr>
        <w:tc>
          <w:tcPr>
            <w:tcW w:w="9252" w:type="dxa"/>
            <w:gridSpan w:val="2"/>
          </w:tcPr>
          <w:p w14:paraId="70B8E919" w14:textId="77777777" w:rsidR="009236F3" w:rsidRPr="004B122B" w:rsidRDefault="009236F3" w:rsidP="00FB77DC">
            <w:pPr>
              <w:jc w:val="center"/>
            </w:pPr>
          </w:p>
        </w:tc>
      </w:tr>
      <w:tr w:rsidR="009236F3" w:rsidRPr="004B122B" w14:paraId="78346F65" w14:textId="77777777" w:rsidTr="00345B11">
        <w:tblPrEx>
          <w:tblCellMar>
            <w:top w:w="0" w:type="dxa"/>
            <w:bottom w:w="0" w:type="dxa"/>
          </w:tblCellMar>
        </w:tblPrEx>
        <w:trPr>
          <w:gridBefore w:val="1"/>
          <w:wBefore w:w="322" w:type="dxa"/>
        </w:trPr>
        <w:tc>
          <w:tcPr>
            <w:tcW w:w="9235" w:type="dxa"/>
            <w:gridSpan w:val="2"/>
          </w:tcPr>
          <w:p w14:paraId="44A4C557" w14:textId="77777777" w:rsidR="009236F3" w:rsidRPr="004B122B" w:rsidRDefault="009236F3" w:rsidP="00FB77DC">
            <w:pPr>
              <w:jc w:val="center"/>
            </w:pPr>
          </w:p>
          <w:p w14:paraId="00337EDD" w14:textId="77777777" w:rsidR="003D2A5B" w:rsidRPr="004B122B" w:rsidRDefault="003D2A5B" w:rsidP="003D2A5B">
            <w:pPr>
              <w:jc w:val="center"/>
              <w:rPr>
                <w:sz w:val="52"/>
                <w:szCs w:val="52"/>
              </w:rPr>
            </w:pPr>
            <w:r w:rsidRPr="004B122B">
              <w:rPr>
                <w:rFonts w:ascii="Arial" w:hAnsi="Arial" w:cs="Arial"/>
                <w:b/>
                <w:sz w:val="52"/>
                <w:szCs w:val="52"/>
              </w:rPr>
              <w:t xml:space="preserve">DESIGN AND ENGINEERING </w:t>
            </w:r>
            <w:r w:rsidRPr="004B122B">
              <w:rPr>
                <w:rFonts w:ascii="Arial" w:hAnsi="Arial" w:cs="Arial"/>
                <w:b/>
                <w:sz w:val="52"/>
                <w:szCs w:val="52"/>
              </w:rPr>
              <w:br/>
              <w:t>SAFETY AWARDS 20</w:t>
            </w:r>
            <w:r w:rsidR="00426C43">
              <w:rPr>
                <w:rFonts w:ascii="Arial" w:hAnsi="Arial" w:cs="Arial"/>
                <w:b/>
                <w:sz w:val="52"/>
                <w:szCs w:val="52"/>
              </w:rPr>
              <w:t>2</w:t>
            </w:r>
            <w:r w:rsidR="00FA378A">
              <w:rPr>
                <w:rFonts w:ascii="Arial" w:hAnsi="Arial" w:cs="Arial"/>
                <w:b/>
                <w:sz w:val="52"/>
                <w:szCs w:val="52"/>
              </w:rPr>
              <w:t>4</w:t>
            </w:r>
          </w:p>
          <w:p w14:paraId="5296A493" w14:textId="77777777" w:rsidR="00571868" w:rsidRPr="004B122B" w:rsidRDefault="00571868" w:rsidP="00FB77DC">
            <w:pPr>
              <w:jc w:val="center"/>
            </w:pPr>
          </w:p>
        </w:tc>
      </w:tr>
      <w:tr w:rsidR="009236F3" w:rsidRPr="004B122B" w14:paraId="09890441" w14:textId="77777777" w:rsidTr="00345B11">
        <w:tblPrEx>
          <w:tblCellMar>
            <w:top w:w="0" w:type="dxa"/>
            <w:bottom w:w="0" w:type="dxa"/>
          </w:tblCellMar>
        </w:tblPrEx>
        <w:trPr>
          <w:gridAfter w:val="1"/>
          <w:wAfter w:w="305" w:type="dxa"/>
          <w:trHeight w:val="972"/>
        </w:trPr>
        <w:tc>
          <w:tcPr>
            <w:tcW w:w="9252" w:type="dxa"/>
            <w:gridSpan w:val="2"/>
          </w:tcPr>
          <w:p w14:paraId="0EA275AC" w14:textId="77777777" w:rsidR="009236F3" w:rsidRPr="004B122B" w:rsidRDefault="009236F3" w:rsidP="00FB77DC">
            <w:pPr>
              <w:jc w:val="center"/>
              <w:rPr>
                <w:noProof/>
              </w:rPr>
            </w:pPr>
          </w:p>
        </w:tc>
      </w:tr>
      <w:tr w:rsidR="009236F3" w:rsidRPr="004B122B" w14:paraId="694E8076" w14:textId="77777777" w:rsidTr="00345B11">
        <w:tblPrEx>
          <w:tblCellMar>
            <w:top w:w="0" w:type="dxa"/>
            <w:bottom w:w="0" w:type="dxa"/>
          </w:tblCellMar>
        </w:tblPrEx>
        <w:trPr>
          <w:gridAfter w:val="1"/>
          <w:wAfter w:w="305" w:type="dxa"/>
          <w:trHeight w:val="368"/>
        </w:trPr>
        <w:tc>
          <w:tcPr>
            <w:tcW w:w="9252" w:type="dxa"/>
            <w:gridSpan w:val="2"/>
          </w:tcPr>
          <w:p w14:paraId="6874F100" w14:textId="77777777" w:rsidR="009236F3" w:rsidRPr="004B122B" w:rsidRDefault="009236F3" w:rsidP="00FB77DC">
            <w:pPr>
              <w:jc w:val="center"/>
            </w:pPr>
          </w:p>
        </w:tc>
      </w:tr>
      <w:tr w:rsidR="009236F3" w:rsidRPr="004B122B" w14:paraId="24F8D880" w14:textId="77777777" w:rsidTr="00345B11">
        <w:tblPrEx>
          <w:tblCellMar>
            <w:top w:w="0" w:type="dxa"/>
            <w:bottom w:w="0" w:type="dxa"/>
          </w:tblCellMar>
        </w:tblPrEx>
        <w:trPr>
          <w:gridAfter w:val="1"/>
          <w:wAfter w:w="305" w:type="dxa"/>
          <w:trHeight w:val="4230"/>
        </w:trPr>
        <w:tc>
          <w:tcPr>
            <w:tcW w:w="9252" w:type="dxa"/>
            <w:gridSpan w:val="2"/>
          </w:tcPr>
          <w:p w14:paraId="03A32B8D" w14:textId="77777777" w:rsidR="009236F3" w:rsidRPr="004B122B" w:rsidRDefault="009236F3" w:rsidP="00FB77DC">
            <w:pPr>
              <w:jc w:val="center"/>
            </w:pPr>
          </w:p>
          <w:p w14:paraId="25CA7D4B" w14:textId="77777777" w:rsidR="009236F3" w:rsidRPr="004B122B" w:rsidRDefault="009236F3" w:rsidP="00FB77DC">
            <w:pPr>
              <w:jc w:val="center"/>
            </w:pPr>
          </w:p>
          <w:p w14:paraId="64355B25" w14:textId="77777777" w:rsidR="009236F3" w:rsidRPr="004B122B" w:rsidRDefault="009236F3" w:rsidP="00FB77DC">
            <w:pPr>
              <w:jc w:val="center"/>
            </w:pPr>
          </w:p>
          <w:p w14:paraId="6DF67D6B" w14:textId="77777777" w:rsidR="009236F3" w:rsidRPr="004B122B" w:rsidRDefault="009236F3" w:rsidP="00FB77DC">
            <w:pPr>
              <w:jc w:val="center"/>
              <w:rPr>
                <w:rFonts w:ascii="Arial" w:hAnsi="Arial" w:cs="Arial"/>
              </w:rPr>
            </w:pPr>
          </w:p>
          <w:p w14:paraId="2436700D" w14:textId="77777777" w:rsidR="009236F3" w:rsidRPr="004B122B" w:rsidRDefault="009236F3" w:rsidP="00FB77DC">
            <w:pPr>
              <w:jc w:val="center"/>
              <w:rPr>
                <w:rFonts w:ascii="Arial" w:hAnsi="Arial" w:cs="Arial"/>
                <w:b/>
                <w:sz w:val="40"/>
                <w:szCs w:val="40"/>
              </w:rPr>
            </w:pPr>
            <w:r w:rsidRPr="004B122B">
              <w:rPr>
                <w:rFonts w:ascii="Arial" w:hAnsi="Arial" w:cs="Arial"/>
                <w:b/>
                <w:sz w:val="40"/>
                <w:szCs w:val="40"/>
              </w:rPr>
              <w:t>BUILDING AND CONSTRUCTION</w:t>
            </w:r>
          </w:p>
          <w:p w14:paraId="57757811" w14:textId="77777777" w:rsidR="009236F3" w:rsidRPr="004B122B" w:rsidRDefault="009236F3" w:rsidP="00FB77DC">
            <w:pPr>
              <w:jc w:val="center"/>
              <w:rPr>
                <w:rFonts w:ascii="Arial" w:hAnsi="Arial" w:cs="Arial"/>
                <w:b/>
                <w:sz w:val="40"/>
                <w:szCs w:val="40"/>
              </w:rPr>
            </w:pPr>
            <w:r w:rsidRPr="004B122B">
              <w:rPr>
                <w:rFonts w:ascii="Arial" w:hAnsi="Arial" w:cs="Arial"/>
                <w:b/>
                <w:sz w:val="40"/>
                <w:szCs w:val="40"/>
              </w:rPr>
              <w:t>AUTHORITY</w:t>
            </w:r>
          </w:p>
          <w:p w14:paraId="508BF9BE" w14:textId="77777777" w:rsidR="009236F3" w:rsidRPr="004B122B" w:rsidRDefault="009236F3" w:rsidP="00FB77DC">
            <w:pPr>
              <w:jc w:val="center"/>
            </w:pPr>
          </w:p>
        </w:tc>
      </w:tr>
    </w:tbl>
    <w:p w14:paraId="79965E3E" w14:textId="77777777" w:rsidR="009236F3" w:rsidRPr="004B122B" w:rsidRDefault="009236F3" w:rsidP="009236F3">
      <w:pPr>
        <w:jc w:val="center"/>
        <w:rPr>
          <w:b/>
          <w:sz w:val="28"/>
          <w:szCs w:val="28"/>
        </w:rPr>
      </w:pPr>
      <w:r w:rsidRPr="004B122B">
        <w:rPr>
          <w:b/>
          <w:sz w:val="28"/>
          <w:szCs w:val="28"/>
        </w:rPr>
        <w:br w:type="page"/>
      </w:r>
    </w:p>
    <w:p w14:paraId="18AA7620" w14:textId="77777777" w:rsidR="0096772A" w:rsidRPr="004B122B" w:rsidRDefault="0096772A" w:rsidP="0096772A">
      <w:pPr>
        <w:jc w:val="center"/>
      </w:pPr>
      <w:r w:rsidRPr="004B122B">
        <w:t xml:space="preserve">    </w:t>
      </w:r>
    </w:p>
    <w:p w14:paraId="5E825801" w14:textId="77777777" w:rsidR="009236F3" w:rsidRPr="004B122B" w:rsidRDefault="0096772A" w:rsidP="003D2A5B">
      <w:pPr>
        <w:rPr>
          <w:rFonts w:ascii="Arial" w:hAnsi="Arial" w:cs="Arial"/>
          <w:b/>
          <w:sz w:val="36"/>
          <w:szCs w:val="36"/>
        </w:rPr>
      </w:pPr>
      <w:r w:rsidRPr="004B122B">
        <w:rPr>
          <w:rFonts w:ascii="Arial" w:hAnsi="Arial" w:cs="Arial"/>
          <w:b/>
          <w:sz w:val="36"/>
          <w:szCs w:val="36"/>
        </w:rPr>
        <w:t>BCA</w:t>
      </w:r>
      <w:r w:rsidR="009236F3" w:rsidRPr="004B122B">
        <w:rPr>
          <w:rFonts w:ascii="Arial" w:hAnsi="Arial" w:cs="Arial"/>
          <w:b/>
          <w:sz w:val="36"/>
          <w:szCs w:val="36"/>
        </w:rPr>
        <w:br/>
        <w:t>DESIGN AND ENGINEERING SAFETY AWARDS 20</w:t>
      </w:r>
      <w:r w:rsidR="00426C43">
        <w:rPr>
          <w:rFonts w:ascii="Arial" w:hAnsi="Arial" w:cs="Arial"/>
          <w:b/>
          <w:sz w:val="36"/>
          <w:szCs w:val="36"/>
        </w:rPr>
        <w:t>2</w:t>
      </w:r>
      <w:r w:rsidR="0055630D">
        <w:rPr>
          <w:rFonts w:ascii="Arial" w:hAnsi="Arial" w:cs="Arial"/>
          <w:b/>
          <w:sz w:val="36"/>
          <w:szCs w:val="36"/>
        </w:rPr>
        <w:t>4</w:t>
      </w:r>
    </w:p>
    <w:p w14:paraId="497708E9" w14:textId="77777777" w:rsidR="009236F3" w:rsidRPr="004B122B" w:rsidRDefault="009236F3" w:rsidP="009236F3">
      <w:pPr>
        <w:jc w:val="center"/>
        <w:rPr>
          <w:rFonts w:ascii="Times New Roman" w:hAnsi="Times New Roman"/>
          <w:b/>
          <w:sz w:val="32"/>
          <w:szCs w:val="32"/>
        </w:rPr>
      </w:pPr>
    </w:p>
    <w:p w14:paraId="769DB7B8" w14:textId="77777777" w:rsidR="009236F3" w:rsidRPr="009236F3" w:rsidRDefault="009236F3" w:rsidP="009236F3">
      <w:pPr>
        <w:jc w:val="center"/>
        <w:rPr>
          <w:rFonts w:ascii="Times New Roman" w:hAnsi="Times New Roman"/>
          <w:b/>
          <w:sz w:val="32"/>
          <w:szCs w:val="32"/>
        </w:rPr>
      </w:pPr>
    </w:p>
    <w:p w14:paraId="1B9E0F53" w14:textId="77777777" w:rsidR="009236F3" w:rsidRPr="009236F3" w:rsidRDefault="009236F3" w:rsidP="009236F3">
      <w:pPr>
        <w:jc w:val="center"/>
        <w:rPr>
          <w:rFonts w:ascii="Times New Roman" w:hAnsi="Times New Roman"/>
          <w:b/>
          <w:sz w:val="32"/>
          <w:szCs w:val="32"/>
        </w:rPr>
      </w:pPr>
    </w:p>
    <w:p w14:paraId="19BE91D6" w14:textId="77777777" w:rsidR="003073B0" w:rsidRPr="003073B0" w:rsidRDefault="003073B0" w:rsidP="003073B0">
      <w:pPr>
        <w:pStyle w:val="Heading1"/>
        <w:keepNext w:val="0"/>
        <w:shd w:val="clear" w:color="auto" w:fill="BFBFBF"/>
        <w:tabs>
          <w:tab w:val="left" w:pos="90"/>
          <w:tab w:val="num" w:pos="720"/>
        </w:tabs>
        <w:jc w:val="center"/>
        <w:rPr>
          <w:rFonts w:ascii="Arial" w:hAnsi="Arial" w:cs="Arial"/>
          <w:b/>
        </w:rPr>
      </w:pPr>
      <w:r w:rsidRPr="003073B0">
        <w:rPr>
          <w:rFonts w:ascii="Arial" w:hAnsi="Arial" w:cs="Arial"/>
          <w:b/>
          <w:highlight w:val="lightGray"/>
        </w:rPr>
        <w:t>THE AWARDS</w:t>
      </w:r>
    </w:p>
    <w:p w14:paraId="3EED7870" w14:textId="77777777" w:rsidR="003073B0" w:rsidRDefault="003073B0" w:rsidP="003073B0">
      <w:pPr>
        <w:pStyle w:val="Heading1"/>
        <w:keepNext w:val="0"/>
        <w:tabs>
          <w:tab w:val="left" w:pos="90"/>
          <w:tab w:val="num" w:pos="720"/>
        </w:tabs>
        <w:jc w:val="center"/>
        <w:rPr>
          <w:rFonts w:ascii="Times New Roman" w:hAnsi="Times New Roman"/>
          <w:b/>
        </w:rPr>
      </w:pPr>
      <w:r>
        <w:rPr>
          <w:rFonts w:ascii="Times New Roman" w:hAnsi="Times New Roman"/>
          <w:b/>
        </w:rPr>
        <w:t xml:space="preserve">                       </w:t>
      </w:r>
    </w:p>
    <w:p w14:paraId="37323548" w14:textId="77777777" w:rsidR="003073B0" w:rsidRPr="003073B0" w:rsidRDefault="003073B0" w:rsidP="003073B0"/>
    <w:p w14:paraId="1C32E7C5" w14:textId="77777777" w:rsidR="003073B0" w:rsidRPr="003073B0" w:rsidRDefault="003073B0" w:rsidP="003073B0"/>
    <w:p w14:paraId="67F23785" w14:textId="77777777" w:rsidR="009236F3" w:rsidRPr="009236F3" w:rsidRDefault="009236F3" w:rsidP="009236F3">
      <w:pPr>
        <w:pStyle w:val="Heading1"/>
        <w:keepNext w:val="0"/>
        <w:tabs>
          <w:tab w:val="left" w:pos="90"/>
          <w:tab w:val="num" w:pos="720"/>
        </w:tabs>
        <w:rPr>
          <w:rFonts w:ascii="Times New Roman" w:hAnsi="Times New Roman"/>
          <w:color w:val="000000"/>
          <w:szCs w:val="24"/>
        </w:rPr>
      </w:pPr>
      <w:r w:rsidRPr="009236F3">
        <w:rPr>
          <w:rFonts w:ascii="Times New Roman" w:hAnsi="Times New Roman"/>
          <w:b/>
        </w:rPr>
        <w:t>THE BCA DESIGN &amp; ENGINEERING SAFETY AWARDS 20</w:t>
      </w:r>
      <w:r w:rsidR="00426C43">
        <w:rPr>
          <w:rFonts w:ascii="Times New Roman" w:hAnsi="Times New Roman"/>
          <w:b/>
        </w:rPr>
        <w:t>2</w:t>
      </w:r>
      <w:r w:rsidR="0055630D">
        <w:rPr>
          <w:rFonts w:ascii="Times New Roman" w:hAnsi="Times New Roman"/>
          <w:b/>
        </w:rPr>
        <w:t>4</w:t>
      </w:r>
      <w:r w:rsidRPr="009236F3">
        <w:rPr>
          <w:rFonts w:ascii="Times New Roman" w:hAnsi="Times New Roman"/>
          <w:b/>
        </w:rPr>
        <w:t xml:space="preserve"> </w:t>
      </w:r>
      <w:r w:rsidRPr="009236F3">
        <w:rPr>
          <w:rFonts w:ascii="Times New Roman" w:hAnsi="Times New Roman"/>
          <w:color w:val="000000"/>
          <w:szCs w:val="24"/>
        </w:rPr>
        <w:t>give recognition to the Qualified Person for Structural Works [QP(ST)], QP(ST)’s firm and the project team for ingenious design processes and solutions in overcoming project challenges to ensure safety in design, construction and maintenance of building and civil engineering projects locally and overseas.</w:t>
      </w:r>
    </w:p>
    <w:p w14:paraId="5248EA0B" w14:textId="77777777" w:rsidR="009236F3" w:rsidRPr="009236F3" w:rsidRDefault="009236F3" w:rsidP="009236F3">
      <w:pPr>
        <w:jc w:val="both"/>
        <w:rPr>
          <w:rFonts w:ascii="Times New Roman" w:hAnsi="Times New Roman"/>
          <w:b/>
          <w:sz w:val="24"/>
        </w:rPr>
      </w:pPr>
    </w:p>
    <w:p w14:paraId="52478415" w14:textId="77777777" w:rsidR="009236F3" w:rsidRPr="009236F3" w:rsidRDefault="009236F3" w:rsidP="009236F3">
      <w:pPr>
        <w:jc w:val="both"/>
        <w:rPr>
          <w:rFonts w:ascii="Times New Roman" w:hAnsi="Times New Roman"/>
          <w:b/>
          <w:sz w:val="24"/>
        </w:rPr>
      </w:pPr>
    </w:p>
    <w:p w14:paraId="1CA2FC89" w14:textId="77777777" w:rsidR="009236F3" w:rsidRPr="009236F3" w:rsidRDefault="009236F3" w:rsidP="009236F3">
      <w:pPr>
        <w:jc w:val="both"/>
        <w:rPr>
          <w:rFonts w:ascii="Times New Roman" w:hAnsi="Times New Roman"/>
          <w:sz w:val="24"/>
        </w:rPr>
      </w:pPr>
      <w:r w:rsidRPr="009236F3">
        <w:rPr>
          <w:rFonts w:ascii="Times New Roman" w:hAnsi="Times New Roman"/>
          <w:b/>
          <w:sz w:val="24"/>
        </w:rPr>
        <w:t xml:space="preserve">The Awards </w:t>
      </w:r>
      <w:r w:rsidRPr="009236F3">
        <w:rPr>
          <w:rFonts w:ascii="Times New Roman" w:hAnsi="Times New Roman"/>
          <w:sz w:val="24"/>
        </w:rPr>
        <w:t>aim to:-</w:t>
      </w:r>
    </w:p>
    <w:p w14:paraId="33BEE49E" w14:textId="77777777" w:rsidR="009236F3" w:rsidRPr="009236F3" w:rsidRDefault="009236F3" w:rsidP="009236F3">
      <w:pPr>
        <w:jc w:val="both"/>
        <w:rPr>
          <w:rFonts w:ascii="Times New Roman" w:hAnsi="Times New Roman"/>
          <w:sz w:val="24"/>
        </w:rPr>
      </w:pPr>
    </w:p>
    <w:p w14:paraId="3D555ADD" w14:textId="77777777" w:rsidR="009236F3" w:rsidRPr="009236F3" w:rsidRDefault="009236F3" w:rsidP="009236F3">
      <w:pPr>
        <w:numPr>
          <w:ilvl w:val="0"/>
          <w:numId w:val="10"/>
        </w:numPr>
        <w:jc w:val="both"/>
        <w:rPr>
          <w:rFonts w:ascii="Times New Roman" w:hAnsi="Times New Roman"/>
          <w:sz w:val="24"/>
          <w:szCs w:val="24"/>
        </w:rPr>
      </w:pPr>
      <w:r w:rsidRPr="009236F3">
        <w:rPr>
          <w:rFonts w:ascii="Times New Roman" w:hAnsi="Times New Roman"/>
          <w:color w:val="000000"/>
          <w:sz w:val="24"/>
          <w:szCs w:val="24"/>
        </w:rPr>
        <w:t>inculcate a strong safety culture among building professionals in developing our built environment</w:t>
      </w:r>
      <w:r w:rsidRPr="009236F3">
        <w:rPr>
          <w:rFonts w:ascii="Times New Roman" w:hAnsi="Times New Roman"/>
          <w:sz w:val="24"/>
          <w:szCs w:val="24"/>
        </w:rPr>
        <w:t xml:space="preserve"> </w:t>
      </w:r>
    </w:p>
    <w:p w14:paraId="0E8BA57B" w14:textId="77777777" w:rsidR="009236F3" w:rsidRPr="009236F3" w:rsidRDefault="009236F3" w:rsidP="009236F3">
      <w:pPr>
        <w:numPr>
          <w:ilvl w:val="0"/>
          <w:numId w:val="10"/>
        </w:numPr>
        <w:jc w:val="both"/>
        <w:rPr>
          <w:rFonts w:ascii="Times New Roman" w:hAnsi="Times New Roman"/>
          <w:sz w:val="24"/>
          <w:szCs w:val="24"/>
        </w:rPr>
      </w:pPr>
      <w:r w:rsidRPr="009236F3">
        <w:rPr>
          <w:rFonts w:ascii="Times New Roman" w:hAnsi="Times New Roman"/>
          <w:sz w:val="24"/>
        </w:rPr>
        <w:t xml:space="preserve">give recognition to QP(ST)s and their firms for engineering achievements </w:t>
      </w:r>
    </w:p>
    <w:p w14:paraId="1E582751" w14:textId="77777777" w:rsidR="009236F3" w:rsidRPr="009236F3" w:rsidRDefault="009236F3" w:rsidP="009236F3">
      <w:pPr>
        <w:numPr>
          <w:ilvl w:val="0"/>
          <w:numId w:val="10"/>
        </w:numPr>
        <w:jc w:val="both"/>
        <w:rPr>
          <w:rFonts w:ascii="Times New Roman" w:hAnsi="Times New Roman"/>
          <w:sz w:val="24"/>
        </w:rPr>
      </w:pPr>
      <w:r w:rsidRPr="009236F3">
        <w:rPr>
          <w:rFonts w:ascii="Times New Roman" w:hAnsi="Times New Roman"/>
          <w:sz w:val="24"/>
        </w:rPr>
        <w:t>provide an avenue through which competition for work excellence can be enhanced.</w:t>
      </w:r>
    </w:p>
    <w:p w14:paraId="36E91AC7" w14:textId="77777777" w:rsidR="009236F3" w:rsidRPr="009236F3" w:rsidRDefault="009236F3" w:rsidP="009236F3">
      <w:pPr>
        <w:jc w:val="both"/>
        <w:rPr>
          <w:rFonts w:ascii="Times New Roman" w:hAnsi="Times New Roman"/>
          <w:b/>
          <w:sz w:val="24"/>
        </w:rPr>
      </w:pPr>
    </w:p>
    <w:p w14:paraId="27B521A8" w14:textId="77777777" w:rsidR="009236F3" w:rsidRDefault="009236F3" w:rsidP="009236F3">
      <w:pPr>
        <w:jc w:val="center"/>
        <w:rPr>
          <w:rFonts w:ascii="Times New Roman" w:hAnsi="Times New Roman"/>
          <w:b/>
          <w:sz w:val="28"/>
          <w:szCs w:val="28"/>
        </w:rPr>
      </w:pPr>
    </w:p>
    <w:p w14:paraId="6AD8E9F1" w14:textId="77777777" w:rsidR="003073B0" w:rsidRDefault="003073B0" w:rsidP="009236F3">
      <w:pPr>
        <w:jc w:val="center"/>
        <w:rPr>
          <w:rFonts w:ascii="Times New Roman" w:hAnsi="Times New Roman"/>
          <w:b/>
          <w:sz w:val="28"/>
          <w:szCs w:val="28"/>
        </w:rPr>
      </w:pPr>
    </w:p>
    <w:p w14:paraId="1E93C06F" w14:textId="77777777" w:rsidR="003073B0" w:rsidRPr="009236F3" w:rsidRDefault="003073B0" w:rsidP="009236F3">
      <w:pPr>
        <w:jc w:val="center"/>
        <w:rPr>
          <w:rFonts w:ascii="Times New Roman" w:hAnsi="Times New Roman"/>
          <w:b/>
          <w:sz w:val="28"/>
          <w:szCs w:val="28"/>
        </w:rPr>
      </w:pPr>
    </w:p>
    <w:p w14:paraId="254A1BCC" w14:textId="77777777" w:rsidR="009236F3" w:rsidRPr="003073B0" w:rsidRDefault="009236F3" w:rsidP="003073B0">
      <w:pPr>
        <w:pStyle w:val="Heading1"/>
        <w:keepNext w:val="0"/>
        <w:shd w:val="clear" w:color="auto" w:fill="BFBFBF"/>
        <w:tabs>
          <w:tab w:val="left" w:pos="90"/>
          <w:tab w:val="num" w:pos="720"/>
        </w:tabs>
        <w:jc w:val="center"/>
        <w:rPr>
          <w:rFonts w:ascii="Arial" w:hAnsi="Arial" w:cs="Arial"/>
          <w:b/>
          <w:highlight w:val="lightGray"/>
        </w:rPr>
      </w:pPr>
      <w:r w:rsidRPr="003073B0">
        <w:rPr>
          <w:rFonts w:ascii="Arial" w:hAnsi="Arial" w:cs="Arial"/>
          <w:b/>
          <w:highlight w:val="lightGray"/>
        </w:rPr>
        <w:t>CATEGORY OF AWARDS</w:t>
      </w:r>
    </w:p>
    <w:p w14:paraId="271920CD" w14:textId="77777777" w:rsidR="009236F3" w:rsidRDefault="009236F3" w:rsidP="009236F3">
      <w:pPr>
        <w:jc w:val="both"/>
        <w:rPr>
          <w:rFonts w:ascii="Times New Roman" w:hAnsi="Times New Roman"/>
          <w:sz w:val="24"/>
        </w:rPr>
      </w:pPr>
    </w:p>
    <w:p w14:paraId="0A0C1B16" w14:textId="77777777" w:rsidR="003073B0" w:rsidRDefault="003073B0" w:rsidP="009236F3">
      <w:pPr>
        <w:jc w:val="both"/>
        <w:rPr>
          <w:rFonts w:ascii="Times New Roman" w:hAnsi="Times New Roman"/>
          <w:sz w:val="24"/>
        </w:rPr>
      </w:pPr>
    </w:p>
    <w:p w14:paraId="0D77E0D4" w14:textId="77777777" w:rsidR="003073B0" w:rsidRPr="009236F3" w:rsidRDefault="003073B0" w:rsidP="009236F3">
      <w:pPr>
        <w:jc w:val="both"/>
        <w:rPr>
          <w:rFonts w:ascii="Times New Roman" w:hAnsi="Times New Roman"/>
          <w:sz w:val="24"/>
        </w:rPr>
      </w:pPr>
    </w:p>
    <w:p w14:paraId="4AF8E395" w14:textId="77777777" w:rsidR="00A00A4B" w:rsidRPr="009236F3" w:rsidRDefault="00A00A4B" w:rsidP="00A00A4B">
      <w:pPr>
        <w:jc w:val="both"/>
        <w:rPr>
          <w:rFonts w:ascii="Times New Roman" w:hAnsi="Times New Roman"/>
          <w:sz w:val="24"/>
        </w:rPr>
      </w:pPr>
      <w:r w:rsidRPr="009236F3">
        <w:rPr>
          <w:rFonts w:ascii="Times New Roman" w:hAnsi="Times New Roman"/>
          <w:sz w:val="24"/>
        </w:rPr>
        <w:t>The Awards will be</w:t>
      </w:r>
      <w:r w:rsidRPr="009236F3">
        <w:rPr>
          <w:rFonts w:ascii="Times New Roman" w:hAnsi="Times New Roman"/>
          <w:color w:val="0000FF"/>
          <w:sz w:val="24"/>
        </w:rPr>
        <w:t xml:space="preserve"> </w:t>
      </w:r>
      <w:r w:rsidRPr="009236F3">
        <w:rPr>
          <w:rFonts w:ascii="Times New Roman" w:hAnsi="Times New Roman"/>
          <w:sz w:val="24"/>
        </w:rPr>
        <w:t>given out for the following categories:</w:t>
      </w:r>
    </w:p>
    <w:p w14:paraId="493F984E" w14:textId="77777777" w:rsidR="00A00A4B" w:rsidRPr="009236F3" w:rsidRDefault="00A00A4B" w:rsidP="00A00A4B">
      <w:pPr>
        <w:jc w:val="both"/>
        <w:rPr>
          <w:rFonts w:ascii="Times New Roman" w:hAnsi="Times New Roman"/>
          <w:sz w:val="24"/>
        </w:rPr>
      </w:pPr>
    </w:p>
    <w:p w14:paraId="27C2C5A0" w14:textId="77777777" w:rsidR="00A00A4B" w:rsidRPr="009236F3" w:rsidRDefault="00A00A4B" w:rsidP="00A00A4B">
      <w:pPr>
        <w:numPr>
          <w:ilvl w:val="0"/>
          <w:numId w:val="12"/>
        </w:numPr>
        <w:jc w:val="both"/>
        <w:rPr>
          <w:rFonts w:ascii="Times New Roman" w:hAnsi="Times New Roman"/>
          <w:b/>
          <w:sz w:val="24"/>
        </w:rPr>
      </w:pPr>
      <w:r w:rsidRPr="009236F3">
        <w:rPr>
          <w:rFonts w:ascii="Times New Roman" w:hAnsi="Times New Roman"/>
          <w:b/>
          <w:sz w:val="24"/>
        </w:rPr>
        <w:t>Residential</w:t>
      </w:r>
    </w:p>
    <w:p w14:paraId="76244411" w14:textId="77777777" w:rsidR="00A00A4B" w:rsidRPr="009236F3" w:rsidRDefault="00A00A4B" w:rsidP="00A00A4B">
      <w:pPr>
        <w:numPr>
          <w:ilvl w:val="0"/>
          <w:numId w:val="12"/>
        </w:numPr>
        <w:jc w:val="both"/>
        <w:rPr>
          <w:rFonts w:ascii="Times New Roman" w:hAnsi="Times New Roman"/>
          <w:b/>
          <w:sz w:val="24"/>
        </w:rPr>
      </w:pPr>
      <w:r w:rsidRPr="009236F3">
        <w:rPr>
          <w:rFonts w:ascii="Times New Roman" w:hAnsi="Times New Roman"/>
          <w:b/>
          <w:sz w:val="24"/>
        </w:rPr>
        <w:t>Commercial</w:t>
      </w:r>
    </w:p>
    <w:p w14:paraId="6854422D" w14:textId="77777777" w:rsidR="00A00A4B" w:rsidRDefault="00A00A4B" w:rsidP="00A00A4B">
      <w:pPr>
        <w:numPr>
          <w:ilvl w:val="0"/>
          <w:numId w:val="12"/>
        </w:numPr>
        <w:jc w:val="both"/>
        <w:rPr>
          <w:rFonts w:ascii="Times New Roman" w:hAnsi="Times New Roman"/>
          <w:b/>
          <w:sz w:val="24"/>
        </w:rPr>
      </w:pPr>
      <w:r w:rsidRPr="009236F3">
        <w:rPr>
          <w:rFonts w:ascii="Times New Roman" w:hAnsi="Times New Roman"/>
          <w:b/>
          <w:sz w:val="24"/>
        </w:rPr>
        <w:t xml:space="preserve">Institutional </w:t>
      </w:r>
    </w:p>
    <w:p w14:paraId="037B97E3" w14:textId="77777777" w:rsidR="0055630D" w:rsidRPr="009236F3" w:rsidRDefault="0055630D" w:rsidP="00A00A4B">
      <w:pPr>
        <w:numPr>
          <w:ilvl w:val="0"/>
          <w:numId w:val="12"/>
        </w:numPr>
        <w:jc w:val="both"/>
        <w:rPr>
          <w:rFonts w:ascii="Times New Roman" w:hAnsi="Times New Roman"/>
          <w:b/>
          <w:sz w:val="24"/>
        </w:rPr>
      </w:pPr>
      <w:r w:rsidRPr="009236F3">
        <w:rPr>
          <w:rFonts w:ascii="Times New Roman" w:hAnsi="Times New Roman"/>
          <w:b/>
          <w:sz w:val="24"/>
        </w:rPr>
        <w:t>Industrial</w:t>
      </w:r>
    </w:p>
    <w:p w14:paraId="377E8348" w14:textId="77777777" w:rsidR="00A00A4B" w:rsidRDefault="00A00A4B" w:rsidP="00A00A4B">
      <w:pPr>
        <w:numPr>
          <w:ilvl w:val="0"/>
          <w:numId w:val="12"/>
        </w:numPr>
        <w:jc w:val="both"/>
        <w:rPr>
          <w:rFonts w:ascii="Times New Roman" w:hAnsi="Times New Roman"/>
          <w:b/>
          <w:sz w:val="24"/>
        </w:rPr>
      </w:pPr>
      <w:r w:rsidRPr="009236F3">
        <w:rPr>
          <w:rFonts w:ascii="Times New Roman" w:hAnsi="Times New Roman"/>
          <w:b/>
          <w:sz w:val="24"/>
        </w:rPr>
        <w:t>Civil Engineering</w:t>
      </w:r>
    </w:p>
    <w:p w14:paraId="0B7F3441" w14:textId="77777777" w:rsidR="00A00A4B" w:rsidRDefault="00A00A4B" w:rsidP="00A00A4B">
      <w:pPr>
        <w:jc w:val="both"/>
        <w:rPr>
          <w:rFonts w:ascii="Times New Roman" w:hAnsi="Times New Roman"/>
          <w:sz w:val="24"/>
        </w:rPr>
      </w:pPr>
    </w:p>
    <w:p w14:paraId="2A0465F3" w14:textId="77777777" w:rsidR="001D3A93" w:rsidRDefault="001D3A93" w:rsidP="009236F3">
      <w:pPr>
        <w:jc w:val="both"/>
        <w:rPr>
          <w:rFonts w:ascii="Times New Roman" w:hAnsi="Times New Roman"/>
          <w:sz w:val="24"/>
        </w:rPr>
      </w:pPr>
    </w:p>
    <w:p w14:paraId="05C7E7EF" w14:textId="77777777" w:rsidR="001D3A93" w:rsidRDefault="001D3A93" w:rsidP="009236F3">
      <w:pPr>
        <w:jc w:val="both"/>
        <w:rPr>
          <w:rFonts w:ascii="Times New Roman" w:hAnsi="Times New Roman"/>
          <w:sz w:val="24"/>
        </w:rPr>
      </w:pPr>
    </w:p>
    <w:p w14:paraId="61196854" w14:textId="77777777" w:rsidR="001D3A93" w:rsidRPr="009236F3" w:rsidRDefault="001D3A93" w:rsidP="009236F3">
      <w:pPr>
        <w:jc w:val="both"/>
        <w:rPr>
          <w:rFonts w:ascii="Times New Roman" w:hAnsi="Times New Roman"/>
          <w:sz w:val="24"/>
        </w:rPr>
      </w:pPr>
    </w:p>
    <w:p w14:paraId="26C45AAC" w14:textId="77777777" w:rsidR="009236F3" w:rsidRPr="003073B0" w:rsidRDefault="001D3A93" w:rsidP="001D3A93">
      <w:pPr>
        <w:pStyle w:val="Heading1"/>
        <w:keepNext w:val="0"/>
        <w:shd w:val="clear" w:color="auto" w:fill="BFBFBF"/>
        <w:tabs>
          <w:tab w:val="left" w:pos="90"/>
          <w:tab w:val="num" w:pos="720"/>
        </w:tabs>
        <w:jc w:val="center"/>
        <w:rPr>
          <w:rFonts w:ascii="Arial" w:hAnsi="Arial" w:cs="Arial"/>
          <w:b/>
          <w:highlight w:val="lightGray"/>
        </w:rPr>
      </w:pPr>
      <w:r>
        <w:rPr>
          <w:rFonts w:ascii="Times New Roman" w:hAnsi="Times New Roman"/>
          <w:szCs w:val="24"/>
        </w:rPr>
        <w:br w:type="page"/>
      </w:r>
      <w:r w:rsidR="009236F3" w:rsidRPr="003073B0">
        <w:rPr>
          <w:rFonts w:ascii="Arial" w:hAnsi="Arial" w:cs="Arial"/>
          <w:b/>
          <w:highlight w:val="lightGray"/>
        </w:rPr>
        <w:lastRenderedPageBreak/>
        <w:t>ELIGIBILITY</w:t>
      </w:r>
    </w:p>
    <w:p w14:paraId="55D75180" w14:textId="77777777" w:rsidR="009236F3" w:rsidRDefault="009236F3" w:rsidP="009236F3">
      <w:pPr>
        <w:jc w:val="center"/>
        <w:rPr>
          <w:rFonts w:ascii="Times New Roman" w:hAnsi="Times New Roman"/>
          <w:b/>
          <w:sz w:val="32"/>
          <w:szCs w:val="32"/>
        </w:rPr>
      </w:pPr>
    </w:p>
    <w:p w14:paraId="405E6D3F" w14:textId="77777777" w:rsidR="003073B0" w:rsidRPr="009236F3" w:rsidRDefault="003073B0" w:rsidP="009236F3">
      <w:pPr>
        <w:jc w:val="center"/>
        <w:rPr>
          <w:rFonts w:ascii="Times New Roman" w:hAnsi="Times New Roman"/>
          <w:b/>
          <w:sz w:val="32"/>
          <w:szCs w:val="32"/>
        </w:rPr>
      </w:pPr>
    </w:p>
    <w:p w14:paraId="0191EA40" w14:textId="77777777" w:rsidR="009236F3" w:rsidRPr="009236F3" w:rsidRDefault="009236F3" w:rsidP="009236F3">
      <w:pPr>
        <w:jc w:val="both"/>
        <w:rPr>
          <w:rFonts w:ascii="Times New Roman" w:hAnsi="Times New Roman"/>
          <w:sz w:val="24"/>
        </w:rPr>
      </w:pPr>
      <w:r w:rsidRPr="009236F3">
        <w:rPr>
          <w:rFonts w:ascii="Times New Roman" w:hAnsi="Times New Roman"/>
          <w:sz w:val="24"/>
        </w:rPr>
        <w:t>In order to be considered for the Awards, nominated projects must meet the following eligibility criteria:</w:t>
      </w:r>
    </w:p>
    <w:p w14:paraId="55D43CFD" w14:textId="77777777" w:rsidR="009236F3" w:rsidRPr="009236F3" w:rsidRDefault="009236F3" w:rsidP="009236F3">
      <w:pPr>
        <w:jc w:val="both"/>
        <w:rPr>
          <w:rFonts w:ascii="Times New Roman" w:hAnsi="Times New Roman"/>
          <w:sz w:val="24"/>
        </w:rPr>
      </w:pPr>
    </w:p>
    <w:p w14:paraId="4A34A867" w14:textId="77777777" w:rsidR="009236F3" w:rsidRPr="004301FE" w:rsidRDefault="009236F3" w:rsidP="009236F3">
      <w:pPr>
        <w:numPr>
          <w:ilvl w:val="0"/>
          <w:numId w:val="14"/>
        </w:numPr>
        <w:tabs>
          <w:tab w:val="clear" w:pos="1410"/>
          <w:tab w:val="num" w:pos="720"/>
        </w:tabs>
        <w:ind w:left="720" w:hanging="720"/>
        <w:jc w:val="both"/>
        <w:rPr>
          <w:rFonts w:ascii="Times New Roman" w:hAnsi="Times New Roman"/>
          <w:sz w:val="24"/>
          <w:szCs w:val="24"/>
        </w:rPr>
      </w:pPr>
      <w:r w:rsidRPr="009236F3">
        <w:rPr>
          <w:rFonts w:ascii="Times New Roman" w:hAnsi="Times New Roman"/>
          <w:sz w:val="24"/>
          <w:szCs w:val="24"/>
        </w:rPr>
        <w:t xml:space="preserve">Local projects must have been completed and have obtained </w:t>
      </w:r>
      <w:r w:rsidRPr="004301FE">
        <w:rPr>
          <w:rFonts w:ascii="Times New Roman" w:hAnsi="Times New Roman"/>
          <w:b/>
          <w:sz w:val="24"/>
          <w:szCs w:val="24"/>
        </w:rPr>
        <w:t>TOP or CSC between 1</w:t>
      </w:r>
      <w:r w:rsidRPr="004301FE">
        <w:rPr>
          <w:rFonts w:ascii="Times New Roman" w:hAnsi="Times New Roman"/>
          <w:b/>
          <w:sz w:val="24"/>
          <w:szCs w:val="24"/>
          <w:vertAlign w:val="superscript"/>
        </w:rPr>
        <w:t>st</w:t>
      </w:r>
      <w:r w:rsidRPr="004301FE">
        <w:rPr>
          <w:rFonts w:ascii="Times New Roman" w:hAnsi="Times New Roman"/>
          <w:b/>
          <w:sz w:val="24"/>
          <w:szCs w:val="24"/>
        </w:rPr>
        <w:t xml:space="preserve"> Jan 20</w:t>
      </w:r>
      <w:r w:rsidR="00A00A4B" w:rsidRPr="004301FE">
        <w:rPr>
          <w:rFonts w:ascii="Times New Roman" w:hAnsi="Times New Roman"/>
          <w:b/>
          <w:sz w:val="24"/>
          <w:szCs w:val="24"/>
        </w:rPr>
        <w:t>2</w:t>
      </w:r>
      <w:r w:rsidR="0055630D" w:rsidRPr="004301FE">
        <w:rPr>
          <w:rFonts w:ascii="Times New Roman" w:hAnsi="Times New Roman"/>
          <w:b/>
          <w:sz w:val="24"/>
          <w:szCs w:val="24"/>
        </w:rPr>
        <w:t>1</w:t>
      </w:r>
      <w:r w:rsidRPr="004301FE">
        <w:rPr>
          <w:rFonts w:ascii="Times New Roman" w:hAnsi="Times New Roman"/>
          <w:b/>
          <w:sz w:val="24"/>
          <w:szCs w:val="24"/>
        </w:rPr>
        <w:t xml:space="preserve"> and 31</w:t>
      </w:r>
      <w:r w:rsidRPr="004301FE">
        <w:rPr>
          <w:rFonts w:ascii="Times New Roman" w:hAnsi="Times New Roman"/>
          <w:b/>
          <w:sz w:val="24"/>
          <w:szCs w:val="24"/>
          <w:vertAlign w:val="superscript"/>
        </w:rPr>
        <w:t>st</w:t>
      </w:r>
      <w:r w:rsidRPr="004301FE">
        <w:rPr>
          <w:rFonts w:ascii="Times New Roman" w:hAnsi="Times New Roman"/>
          <w:b/>
          <w:sz w:val="24"/>
          <w:szCs w:val="24"/>
        </w:rPr>
        <w:t xml:space="preserve"> Dec 20</w:t>
      </w:r>
      <w:r w:rsidR="00E96445" w:rsidRPr="004301FE">
        <w:rPr>
          <w:rFonts w:ascii="Times New Roman" w:hAnsi="Times New Roman"/>
          <w:b/>
          <w:sz w:val="24"/>
          <w:szCs w:val="24"/>
        </w:rPr>
        <w:t>2</w:t>
      </w:r>
      <w:r w:rsidR="0055630D" w:rsidRPr="004301FE">
        <w:rPr>
          <w:rFonts w:ascii="Times New Roman" w:hAnsi="Times New Roman"/>
          <w:b/>
          <w:sz w:val="24"/>
          <w:szCs w:val="24"/>
        </w:rPr>
        <w:t>3</w:t>
      </w:r>
      <w:r w:rsidRPr="004301FE">
        <w:rPr>
          <w:rFonts w:ascii="Times New Roman" w:hAnsi="Times New Roman"/>
          <w:sz w:val="24"/>
          <w:szCs w:val="24"/>
        </w:rPr>
        <w:t>.</w:t>
      </w:r>
    </w:p>
    <w:p w14:paraId="612D4B56" w14:textId="77777777" w:rsidR="009F77C5" w:rsidRDefault="009236F3" w:rsidP="009F77C5">
      <w:pPr>
        <w:numPr>
          <w:ilvl w:val="0"/>
          <w:numId w:val="14"/>
        </w:numPr>
        <w:tabs>
          <w:tab w:val="clear" w:pos="1410"/>
          <w:tab w:val="num" w:pos="720"/>
        </w:tabs>
        <w:ind w:left="720" w:hanging="720"/>
        <w:jc w:val="both"/>
        <w:rPr>
          <w:rFonts w:ascii="Times New Roman" w:hAnsi="Times New Roman"/>
          <w:sz w:val="24"/>
          <w:szCs w:val="24"/>
        </w:rPr>
      </w:pPr>
      <w:r w:rsidRPr="009236F3">
        <w:rPr>
          <w:rFonts w:ascii="Times New Roman" w:hAnsi="Times New Roman"/>
          <w:sz w:val="24"/>
          <w:szCs w:val="24"/>
        </w:rPr>
        <w:t>Projects that had been submitted for nomination previously will not be eligible.</w:t>
      </w:r>
    </w:p>
    <w:p w14:paraId="21B00CDE" w14:textId="77777777" w:rsidR="009F77C5" w:rsidRDefault="009F77C5" w:rsidP="009F77C5">
      <w:pPr>
        <w:numPr>
          <w:ilvl w:val="0"/>
          <w:numId w:val="14"/>
        </w:numPr>
        <w:tabs>
          <w:tab w:val="clear" w:pos="1410"/>
          <w:tab w:val="num" w:pos="720"/>
        </w:tabs>
        <w:ind w:left="720" w:hanging="720"/>
        <w:jc w:val="both"/>
        <w:rPr>
          <w:rFonts w:ascii="Times New Roman" w:hAnsi="Times New Roman"/>
          <w:sz w:val="24"/>
          <w:szCs w:val="24"/>
        </w:rPr>
      </w:pPr>
      <w:r w:rsidRPr="009F77C5">
        <w:rPr>
          <w:b/>
          <w:bCs/>
          <w:sz w:val="24"/>
          <w:szCs w:val="24"/>
        </w:rPr>
        <w:t xml:space="preserve">Projects with fatality will not be eligible for participation.  </w:t>
      </w:r>
    </w:p>
    <w:p w14:paraId="79EA6654" w14:textId="77777777" w:rsidR="003073B0" w:rsidRDefault="003073B0" w:rsidP="003073B0">
      <w:pPr>
        <w:jc w:val="both"/>
        <w:rPr>
          <w:rFonts w:ascii="Times New Roman" w:hAnsi="Times New Roman"/>
          <w:sz w:val="24"/>
          <w:szCs w:val="24"/>
        </w:rPr>
      </w:pPr>
    </w:p>
    <w:p w14:paraId="3064A1DF" w14:textId="77777777" w:rsidR="003073B0" w:rsidRDefault="003073B0" w:rsidP="003073B0">
      <w:pPr>
        <w:jc w:val="both"/>
        <w:rPr>
          <w:rFonts w:ascii="Times New Roman" w:hAnsi="Times New Roman"/>
          <w:sz w:val="24"/>
          <w:szCs w:val="24"/>
        </w:rPr>
      </w:pPr>
    </w:p>
    <w:p w14:paraId="1FA2BD82" w14:textId="77777777" w:rsidR="003073B0" w:rsidRDefault="003073B0" w:rsidP="003073B0">
      <w:pPr>
        <w:jc w:val="both"/>
        <w:rPr>
          <w:rFonts w:ascii="Times New Roman" w:hAnsi="Times New Roman"/>
          <w:sz w:val="24"/>
          <w:szCs w:val="24"/>
        </w:rPr>
      </w:pPr>
    </w:p>
    <w:p w14:paraId="414CE15E" w14:textId="77777777" w:rsidR="003073B0" w:rsidRDefault="003073B0" w:rsidP="003073B0">
      <w:pPr>
        <w:jc w:val="both"/>
        <w:rPr>
          <w:rFonts w:ascii="Times New Roman" w:hAnsi="Times New Roman"/>
          <w:sz w:val="24"/>
          <w:szCs w:val="24"/>
        </w:rPr>
      </w:pPr>
    </w:p>
    <w:p w14:paraId="3D6EB561" w14:textId="77777777" w:rsidR="00D23DA0" w:rsidRPr="003073B0" w:rsidRDefault="00D23DA0" w:rsidP="003073B0">
      <w:pPr>
        <w:pStyle w:val="Heading1"/>
        <w:keepNext w:val="0"/>
        <w:shd w:val="clear" w:color="auto" w:fill="BFBFBF"/>
        <w:tabs>
          <w:tab w:val="left" w:pos="90"/>
          <w:tab w:val="num" w:pos="720"/>
        </w:tabs>
        <w:jc w:val="center"/>
        <w:rPr>
          <w:rFonts w:ascii="Arial" w:hAnsi="Arial" w:cs="Arial"/>
          <w:b/>
          <w:highlight w:val="lightGray"/>
        </w:rPr>
      </w:pPr>
      <w:r w:rsidRPr="003073B0">
        <w:rPr>
          <w:rFonts w:ascii="Arial" w:hAnsi="Arial" w:cs="Arial"/>
          <w:b/>
          <w:highlight w:val="lightGray"/>
        </w:rPr>
        <w:t>NOMINATION</w:t>
      </w:r>
    </w:p>
    <w:p w14:paraId="5B312919" w14:textId="77777777" w:rsidR="00D23DA0" w:rsidRDefault="00D23DA0" w:rsidP="003A6986">
      <w:pPr>
        <w:jc w:val="center"/>
        <w:rPr>
          <w:rFonts w:ascii="Times New Roman" w:hAnsi="Times New Roman"/>
          <w:b/>
          <w:sz w:val="28"/>
          <w:szCs w:val="28"/>
        </w:rPr>
      </w:pPr>
    </w:p>
    <w:p w14:paraId="08027C47" w14:textId="77777777" w:rsidR="001D3A93" w:rsidRDefault="001D3A93" w:rsidP="003A6986">
      <w:pPr>
        <w:jc w:val="center"/>
        <w:rPr>
          <w:rFonts w:ascii="Times New Roman" w:hAnsi="Times New Roman"/>
          <w:b/>
          <w:sz w:val="28"/>
          <w:szCs w:val="28"/>
        </w:rPr>
      </w:pPr>
    </w:p>
    <w:p w14:paraId="62665B40" w14:textId="77777777" w:rsidR="003073B0" w:rsidRPr="00CE6284" w:rsidRDefault="00D23DA0" w:rsidP="003073B0">
      <w:pPr>
        <w:jc w:val="both"/>
        <w:rPr>
          <w:rFonts w:ascii="Times New Roman" w:hAnsi="Times New Roman"/>
          <w:sz w:val="24"/>
        </w:rPr>
      </w:pPr>
      <w:r w:rsidRPr="00CE6284">
        <w:rPr>
          <w:rFonts w:ascii="Times New Roman" w:hAnsi="Times New Roman"/>
          <w:sz w:val="24"/>
        </w:rPr>
        <w:t>BCA is now inviting nominations for the 20</w:t>
      </w:r>
      <w:r w:rsidR="00426C43">
        <w:rPr>
          <w:rFonts w:ascii="Times New Roman" w:hAnsi="Times New Roman"/>
          <w:sz w:val="24"/>
        </w:rPr>
        <w:t>2</w:t>
      </w:r>
      <w:r w:rsidR="0055630D">
        <w:rPr>
          <w:rFonts w:ascii="Times New Roman" w:hAnsi="Times New Roman"/>
          <w:sz w:val="24"/>
        </w:rPr>
        <w:t>4</w:t>
      </w:r>
      <w:r w:rsidRPr="00CE6284">
        <w:rPr>
          <w:rFonts w:ascii="Times New Roman" w:hAnsi="Times New Roman"/>
          <w:sz w:val="24"/>
        </w:rPr>
        <w:t xml:space="preserve"> Awards. Nominations shall be submitted using the prescribed forms</w:t>
      </w:r>
      <w:r w:rsidR="0007259D">
        <w:rPr>
          <w:rFonts w:ascii="Times New Roman" w:hAnsi="Times New Roman"/>
          <w:sz w:val="24"/>
        </w:rPr>
        <w:t xml:space="preserve"> and e-application via. FormSG</w:t>
      </w:r>
      <w:r w:rsidRPr="00CE6284">
        <w:rPr>
          <w:rFonts w:ascii="Times New Roman" w:hAnsi="Times New Roman"/>
          <w:sz w:val="24"/>
        </w:rPr>
        <w:t>. Each n</w:t>
      </w:r>
      <w:r w:rsidR="00CE6284">
        <w:rPr>
          <w:rFonts w:ascii="Times New Roman" w:hAnsi="Times New Roman"/>
          <w:sz w:val="24"/>
        </w:rPr>
        <w:t>omination shall be proposed by the Qualified Person for Structural Works [QP(ST)]</w:t>
      </w:r>
      <w:r w:rsidRPr="00CE6284">
        <w:rPr>
          <w:rFonts w:ascii="Times New Roman" w:hAnsi="Times New Roman"/>
          <w:sz w:val="24"/>
        </w:rPr>
        <w:t xml:space="preserve"> </w:t>
      </w:r>
      <w:r w:rsidR="00CE6284">
        <w:rPr>
          <w:rFonts w:ascii="Times New Roman" w:hAnsi="Times New Roman"/>
          <w:sz w:val="24"/>
        </w:rPr>
        <w:t xml:space="preserve">or the </w:t>
      </w:r>
      <w:r w:rsidRPr="00CE6284">
        <w:rPr>
          <w:rFonts w:ascii="Times New Roman" w:hAnsi="Times New Roman"/>
          <w:sz w:val="24"/>
        </w:rPr>
        <w:t xml:space="preserve">professional engineering consultancy firm. </w:t>
      </w:r>
      <w:r w:rsidR="0096772A" w:rsidRPr="00CE6284">
        <w:rPr>
          <w:rFonts w:ascii="Times New Roman" w:hAnsi="Times New Roman"/>
          <w:sz w:val="24"/>
        </w:rPr>
        <w:t>Please refer</w:t>
      </w:r>
      <w:r w:rsidR="00783A7A">
        <w:rPr>
          <w:rFonts w:ascii="Times New Roman" w:hAnsi="Times New Roman"/>
          <w:sz w:val="24"/>
        </w:rPr>
        <w:t xml:space="preserve"> to the Nomination Form for DES</w:t>
      </w:r>
      <w:r w:rsidR="0096772A" w:rsidRPr="00CE6284">
        <w:rPr>
          <w:rFonts w:ascii="Times New Roman" w:hAnsi="Times New Roman"/>
          <w:sz w:val="24"/>
        </w:rPr>
        <w:t>A</w:t>
      </w:r>
      <w:r w:rsidR="00D26C50">
        <w:rPr>
          <w:rFonts w:ascii="Times New Roman" w:hAnsi="Times New Roman"/>
          <w:sz w:val="24"/>
        </w:rPr>
        <w:t xml:space="preserve"> </w:t>
      </w:r>
      <w:r w:rsidR="0096772A" w:rsidRPr="00CE6284">
        <w:rPr>
          <w:rFonts w:ascii="Times New Roman" w:hAnsi="Times New Roman"/>
          <w:sz w:val="24"/>
        </w:rPr>
        <w:t>20</w:t>
      </w:r>
      <w:r w:rsidR="00426C43">
        <w:rPr>
          <w:rFonts w:ascii="Times New Roman" w:hAnsi="Times New Roman"/>
          <w:sz w:val="24"/>
        </w:rPr>
        <w:t>2</w:t>
      </w:r>
      <w:r w:rsidR="0055630D">
        <w:rPr>
          <w:rFonts w:ascii="Times New Roman" w:hAnsi="Times New Roman"/>
          <w:sz w:val="24"/>
        </w:rPr>
        <w:t>4</w:t>
      </w:r>
      <w:r w:rsidR="0096772A" w:rsidRPr="00CE6284">
        <w:rPr>
          <w:rFonts w:ascii="Times New Roman" w:hAnsi="Times New Roman"/>
          <w:sz w:val="24"/>
        </w:rPr>
        <w:t xml:space="preserve"> for more </w:t>
      </w:r>
      <w:r w:rsidR="003073B0" w:rsidRPr="00CE6284">
        <w:rPr>
          <w:rFonts w:ascii="Times New Roman" w:hAnsi="Times New Roman"/>
          <w:sz w:val="24"/>
        </w:rPr>
        <w:t>informatio</w:t>
      </w:r>
      <w:r w:rsidR="00CE6284">
        <w:rPr>
          <w:rFonts w:ascii="Times New Roman" w:hAnsi="Times New Roman"/>
          <w:sz w:val="24"/>
        </w:rPr>
        <w:t>n and details on the submission.</w:t>
      </w:r>
    </w:p>
    <w:p w14:paraId="0BC78D94" w14:textId="77777777" w:rsidR="001D3A93" w:rsidRDefault="001D3A93" w:rsidP="001D3A93">
      <w:pPr>
        <w:jc w:val="both"/>
        <w:rPr>
          <w:rFonts w:ascii="Arial" w:hAnsi="Arial" w:cs="Arial"/>
          <w:b/>
          <w:sz w:val="24"/>
          <w:highlight w:val="lightGray"/>
        </w:rPr>
      </w:pPr>
    </w:p>
    <w:p w14:paraId="018F2CC1" w14:textId="77777777" w:rsidR="001D3A93" w:rsidRDefault="001D3A93" w:rsidP="001D3A93">
      <w:pPr>
        <w:shd w:val="clear" w:color="auto" w:fill="FFFFFF"/>
        <w:jc w:val="both"/>
        <w:rPr>
          <w:rFonts w:ascii="Arial" w:hAnsi="Arial" w:cs="Arial"/>
          <w:b/>
          <w:sz w:val="24"/>
          <w:highlight w:val="lightGray"/>
        </w:rPr>
      </w:pPr>
    </w:p>
    <w:p w14:paraId="6CB48E40" w14:textId="77777777" w:rsidR="001D3A93" w:rsidRDefault="001D3A93" w:rsidP="001D3A93">
      <w:pPr>
        <w:shd w:val="clear" w:color="auto" w:fill="FFFFFF"/>
        <w:jc w:val="both"/>
        <w:rPr>
          <w:rFonts w:ascii="Arial" w:hAnsi="Arial" w:cs="Arial"/>
          <w:b/>
          <w:sz w:val="24"/>
          <w:highlight w:val="lightGray"/>
        </w:rPr>
      </w:pPr>
    </w:p>
    <w:p w14:paraId="65C2188C" w14:textId="77777777" w:rsidR="009236F3" w:rsidRDefault="001D3A93" w:rsidP="001D3A93">
      <w:pPr>
        <w:pStyle w:val="Heading1"/>
        <w:keepNext w:val="0"/>
        <w:shd w:val="clear" w:color="auto" w:fill="BFBFBF"/>
        <w:tabs>
          <w:tab w:val="left" w:pos="90"/>
          <w:tab w:val="num" w:pos="720"/>
        </w:tabs>
        <w:jc w:val="center"/>
        <w:rPr>
          <w:rFonts w:ascii="Arial" w:hAnsi="Arial" w:cs="Arial"/>
          <w:b/>
          <w:highlight w:val="lightGray"/>
        </w:rPr>
      </w:pPr>
      <w:r>
        <w:rPr>
          <w:rFonts w:ascii="Arial" w:hAnsi="Arial" w:cs="Arial"/>
          <w:b/>
          <w:highlight w:val="lightGray"/>
        </w:rPr>
        <w:br w:type="page"/>
      </w:r>
      <w:r w:rsidR="009236F3" w:rsidRPr="001D3A93">
        <w:rPr>
          <w:rFonts w:ascii="Arial" w:hAnsi="Arial" w:cs="Arial"/>
          <w:b/>
          <w:highlight w:val="lightGray"/>
        </w:rPr>
        <w:lastRenderedPageBreak/>
        <w:t>ASSESSMENT CRITERIA</w:t>
      </w:r>
    </w:p>
    <w:p w14:paraId="62349C6E" w14:textId="77777777" w:rsidR="00A418E0" w:rsidRDefault="00A418E0" w:rsidP="00A418E0">
      <w:pPr>
        <w:rPr>
          <w:highlight w:val="lightGray"/>
        </w:rPr>
      </w:pPr>
    </w:p>
    <w:p w14:paraId="1762258B" w14:textId="77777777" w:rsidR="00A418E0" w:rsidRPr="00982D76" w:rsidRDefault="00A418E0" w:rsidP="00A418E0">
      <w:pPr>
        <w:jc w:val="both"/>
        <w:rPr>
          <w:rFonts w:ascii="Times New Roman" w:hAnsi="Times New Roman"/>
          <w:bCs/>
          <w:color w:val="000000"/>
          <w:sz w:val="24"/>
        </w:rPr>
      </w:pPr>
      <w:r w:rsidRPr="00982D76">
        <w:rPr>
          <w:rFonts w:ascii="Times New Roman" w:hAnsi="Times New Roman"/>
          <w:bCs/>
          <w:color w:val="000000"/>
          <w:sz w:val="24"/>
        </w:rPr>
        <w:t>The assessment criteria for nomination under all categories</w:t>
      </w:r>
      <w:r w:rsidR="00F15670">
        <w:rPr>
          <w:rFonts w:ascii="Times New Roman" w:hAnsi="Times New Roman"/>
          <w:bCs/>
          <w:color w:val="000000"/>
          <w:sz w:val="24"/>
        </w:rPr>
        <w:t xml:space="preserve"> </w:t>
      </w:r>
      <w:r w:rsidRPr="00982D76">
        <w:rPr>
          <w:rFonts w:ascii="Times New Roman" w:hAnsi="Times New Roman"/>
          <w:bCs/>
          <w:color w:val="000000"/>
          <w:sz w:val="24"/>
        </w:rPr>
        <w:t>are shown in the table below.</w:t>
      </w:r>
    </w:p>
    <w:p w14:paraId="2B470975" w14:textId="77777777" w:rsidR="00A418E0" w:rsidRPr="00982D76" w:rsidRDefault="00A418E0" w:rsidP="00A418E0">
      <w:pPr>
        <w:jc w:val="both"/>
        <w:rPr>
          <w:rFonts w:ascii="Times New Roman" w:hAnsi="Times New Roman"/>
          <w:bCs/>
          <w:color w:val="000000"/>
          <w:sz w:val="24"/>
        </w:rPr>
      </w:pPr>
    </w:p>
    <w:p w14:paraId="5F429DAD" w14:textId="77777777" w:rsidR="00A418E0" w:rsidRPr="00982D76" w:rsidRDefault="00A418E0" w:rsidP="00A418E0">
      <w:pPr>
        <w:jc w:val="both"/>
        <w:rPr>
          <w:rFonts w:ascii="Times New Roman" w:hAnsi="Times New Roman"/>
          <w:color w:val="000000"/>
          <w:sz w:val="24"/>
        </w:rPr>
      </w:pPr>
      <w:r w:rsidRPr="00982D76">
        <w:rPr>
          <w:rFonts w:ascii="Times New Roman" w:hAnsi="Times New Roman"/>
          <w:color w:val="000000"/>
          <w:sz w:val="24"/>
        </w:rPr>
        <w:t>Nomination will be judged by an Assessment Committee which comprises representatives from both public and private sectors of the building and construction industry.</w:t>
      </w:r>
    </w:p>
    <w:p w14:paraId="19A7DD54" w14:textId="77777777" w:rsidR="00982D76" w:rsidRPr="00982D76" w:rsidRDefault="00982D76" w:rsidP="00A418E0">
      <w:pPr>
        <w:jc w:val="both"/>
        <w:rPr>
          <w:rFonts w:ascii="Times New Roman" w:hAnsi="Times New Roman"/>
          <w:color w:val="000000"/>
          <w:sz w:val="24"/>
        </w:rPr>
      </w:pPr>
    </w:p>
    <w:p w14:paraId="57E28D12" w14:textId="77777777" w:rsidR="00982D76" w:rsidRDefault="009F77C5" w:rsidP="00982D76">
      <w:pPr>
        <w:jc w:val="both"/>
        <w:rPr>
          <w:b/>
          <w:bCs/>
          <w:sz w:val="24"/>
          <w:szCs w:val="24"/>
        </w:rPr>
      </w:pPr>
      <w:r>
        <w:rPr>
          <w:b/>
          <w:bCs/>
          <w:sz w:val="24"/>
          <w:szCs w:val="24"/>
        </w:rPr>
        <w:t>P</w:t>
      </w:r>
      <w:r w:rsidR="005E74C8" w:rsidRPr="005E74C8">
        <w:rPr>
          <w:b/>
          <w:bCs/>
          <w:sz w:val="24"/>
          <w:szCs w:val="24"/>
        </w:rPr>
        <w:t xml:space="preserve">rojects with </w:t>
      </w:r>
      <w:r w:rsidR="005E74C8" w:rsidRPr="00E3088B">
        <w:rPr>
          <w:b/>
          <w:bCs/>
          <w:sz w:val="24"/>
          <w:szCs w:val="24"/>
        </w:rPr>
        <w:t>negative feedback</w:t>
      </w:r>
      <w:r w:rsidR="00A00A4B">
        <w:rPr>
          <w:b/>
          <w:bCs/>
          <w:sz w:val="24"/>
          <w:szCs w:val="24"/>
        </w:rPr>
        <w:t>/ stop work order/ accident(s)</w:t>
      </w:r>
      <w:r w:rsidR="005E74C8" w:rsidRPr="00E3088B">
        <w:rPr>
          <w:b/>
          <w:bCs/>
          <w:sz w:val="24"/>
          <w:szCs w:val="24"/>
        </w:rPr>
        <w:t xml:space="preserve"> will be taken into consideration during the evaluation process for the award.</w:t>
      </w:r>
      <w:r w:rsidR="005E74C8" w:rsidRPr="005E74C8">
        <w:rPr>
          <w:b/>
          <w:bCs/>
          <w:sz w:val="24"/>
          <w:szCs w:val="24"/>
        </w:rPr>
        <w:t xml:space="preserve">  </w:t>
      </w:r>
    </w:p>
    <w:p w14:paraId="294AD62A" w14:textId="77777777" w:rsidR="00982D76" w:rsidRPr="00982D76" w:rsidRDefault="00982D76" w:rsidP="00982D76">
      <w:pPr>
        <w:jc w:val="both"/>
        <w:rPr>
          <w:sz w:val="26"/>
          <w:szCs w:val="28"/>
        </w:rPr>
      </w:pPr>
    </w:p>
    <w:p w14:paraId="3706CEF1" w14:textId="77777777" w:rsidR="008F0F37" w:rsidRDefault="00A418E0" w:rsidP="00BB1521">
      <w:pPr>
        <w:jc w:val="both"/>
        <w:rPr>
          <w:rFonts w:ascii="Times New Roman" w:hAnsi="Times New Roman"/>
          <w:b/>
          <w:bCs/>
          <w:sz w:val="24"/>
          <w:u w:val="single"/>
        </w:rPr>
      </w:pPr>
      <w:r w:rsidRPr="00982D76">
        <w:rPr>
          <w:sz w:val="24"/>
        </w:rPr>
        <w:t xml:space="preserve">Safety-related incidents, e.g. </w:t>
      </w:r>
      <w:r w:rsidRPr="00982D76">
        <w:rPr>
          <w:sz w:val="24"/>
          <w:szCs w:val="24"/>
        </w:rPr>
        <w:t>accidents that occurred during the</w:t>
      </w:r>
      <w:r w:rsidRPr="00982D76">
        <w:rPr>
          <w:sz w:val="24"/>
        </w:rPr>
        <w:t xml:space="preserve"> project </w:t>
      </w:r>
      <w:r w:rsidRPr="00982D76">
        <w:rPr>
          <w:sz w:val="24"/>
          <w:szCs w:val="24"/>
        </w:rPr>
        <w:t xml:space="preserve">would be taken into consideration during the evaluation process for the award. Similarly, </w:t>
      </w:r>
      <w:r w:rsidRPr="00982D76">
        <w:rPr>
          <w:sz w:val="24"/>
        </w:rPr>
        <w:t>awards given for safety</w:t>
      </w:r>
      <w:r w:rsidRPr="00982D76">
        <w:rPr>
          <w:sz w:val="24"/>
          <w:szCs w:val="24"/>
        </w:rPr>
        <w:t xml:space="preserve"> e.g. LTA safety, Design for Safety (wshc) awards etc would also be taken into consideration during the evaluation process for the award.</w:t>
      </w:r>
      <w:r w:rsidR="00982D76" w:rsidRPr="00982D7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8066"/>
        <w:gridCol w:w="796"/>
      </w:tblGrid>
      <w:tr w:rsidR="00F66B49" w14:paraId="22F076DA" w14:textId="77777777">
        <w:tc>
          <w:tcPr>
            <w:tcW w:w="468" w:type="dxa"/>
            <w:shd w:val="clear" w:color="auto" w:fill="auto"/>
          </w:tcPr>
          <w:p w14:paraId="1B3DCA8C" w14:textId="77777777" w:rsidR="00F66B49" w:rsidRDefault="00F66B49">
            <w:pPr>
              <w:jc w:val="both"/>
              <w:rPr>
                <w:rFonts w:ascii="Times New Roman" w:hAnsi="Times New Roman"/>
                <w:b/>
                <w:bCs/>
                <w:sz w:val="24"/>
                <w:u w:val="single"/>
              </w:rPr>
            </w:pPr>
          </w:p>
        </w:tc>
        <w:tc>
          <w:tcPr>
            <w:tcW w:w="8280" w:type="dxa"/>
            <w:shd w:val="clear" w:color="auto" w:fill="auto"/>
          </w:tcPr>
          <w:p w14:paraId="2C900BEA" w14:textId="77777777" w:rsidR="00F66B49" w:rsidRDefault="00C45E34">
            <w:pPr>
              <w:jc w:val="both"/>
              <w:rPr>
                <w:rFonts w:ascii="Times New Roman" w:hAnsi="Times New Roman"/>
                <w:b/>
                <w:bCs/>
                <w:sz w:val="24"/>
                <w:u w:val="single"/>
              </w:rPr>
            </w:pPr>
            <w:r>
              <w:rPr>
                <w:rFonts w:ascii="Times New Roman" w:hAnsi="Times New Roman"/>
                <w:b/>
                <w:sz w:val="24"/>
              </w:rPr>
              <w:t>BUILDING and CIVIL ENGINEERING PROJECTS</w:t>
            </w:r>
          </w:p>
        </w:tc>
        <w:tc>
          <w:tcPr>
            <w:tcW w:w="805" w:type="dxa"/>
            <w:shd w:val="clear" w:color="auto" w:fill="auto"/>
          </w:tcPr>
          <w:p w14:paraId="2D25EC8C" w14:textId="77777777" w:rsidR="00F66B49" w:rsidRPr="00BB0A75" w:rsidRDefault="00BB0A75">
            <w:pPr>
              <w:jc w:val="center"/>
              <w:rPr>
                <w:rFonts w:ascii="Times New Roman" w:hAnsi="Times New Roman"/>
                <w:b/>
                <w:bCs/>
                <w:sz w:val="24"/>
              </w:rPr>
            </w:pPr>
            <w:r w:rsidRPr="00BB0A75">
              <w:rPr>
                <w:rFonts w:ascii="Times New Roman" w:hAnsi="Times New Roman"/>
                <w:b/>
                <w:bCs/>
                <w:sz w:val="24"/>
              </w:rPr>
              <w:t>Pts</w:t>
            </w:r>
          </w:p>
        </w:tc>
      </w:tr>
      <w:tr w:rsidR="00F66B49" w14:paraId="3A103788" w14:textId="77777777">
        <w:tc>
          <w:tcPr>
            <w:tcW w:w="468" w:type="dxa"/>
            <w:shd w:val="clear" w:color="auto" w:fill="auto"/>
          </w:tcPr>
          <w:p w14:paraId="7E0C4150" w14:textId="77777777" w:rsidR="00F66B49" w:rsidRDefault="00C45E34">
            <w:pPr>
              <w:jc w:val="center"/>
              <w:rPr>
                <w:rFonts w:ascii="Times New Roman" w:hAnsi="Times New Roman"/>
                <w:b/>
                <w:bCs/>
                <w:sz w:val="24"/>
              </w:rPr>
            </w:pPr>
            <w:r>
              <w:rPr>
                <w:rFonts w:ascii="Times New Roman" w:hAnsi="Times New Roman"/>
                <w:b/>
                <w:bCs/>
                <w:sz w:val="24"/>
              </w:rPr>
              <w:t>A</w:t>
            </w:r>
          </w:p>
        </w:tc>
        <w:tc>
          <w:tcPr>
            <w:tcW w:w="8280" w:type="dxa"/>
            <w:shd w:val="clear" w:color="auto" w:fill="auto"/>
          </w:tcPr>
          <w:p w14:paraId="37329C24" w14:textId="77777777" w:rsidR="00F66B49" w:rsidRDefault="00C45E34">
            <w:pPr>
              <w:jc w:val="both"/>
              <w:rPr>
                <w:rFonts w:ascii="Times New Roman" w:hAnsi="Times New Roman"/>
                <w:b/>
                <w:bCs/>
                <w:sz w:val="24"/>
                <w:u w:val="single"/>
              </w:rPr>
            </w:pPr>
            <w:r>
              <w:rPr>
                <w:rFonts w:ascii="Times New Roman" w:hAnsi="Times New Roman"/>
                <w:b/>
                <w:i/>
                <w:sz w:val="24"/>
              </w:rPr>
              <w:t>Design</w:t>
            </w:r>
          </w:p>
        </w:tc>
        <w:tc>
          <w:tcPr>
            <w:tcW w:w="805" w:type="dxa"/>
            <w:shd w:val="clear" w:color="auto" w:fill="auto"/>
          </w:tcPr>
          <w:p w14:paraId="2B9CD125" w14:textId="77777777" w:rsidR="00F66B49" w:rsidRDefault="00F95FD7">
            <w:pPr>
              <w:jc w:val="center"/>
              <w:rPr>
                <w:rFonts w:ascii="Times New Roman" w:hAnsi="Times New Roman"/>
                <w:b/>
                <w:bCs/>
                <w:sz w:val="24"/>
                <w:u w:val="single"/>
              </w:rPr>
            </w:pPr>
            <w:r>
              <w:rPr>
                <w:rFonts w:ascii="Times New Roman" w:hAnsi="Times New Roman"/>
                <w:b/>
                <w:bCs/>
                <w:color w:val="000000"/>
                <w:sz w:val="22"/>
                <w:szCs w:val="22"/>
                <w:lang w:eastAsia="en-SG"/>
              </w:rPr>
              <w:t>9</w:t>
            </w:r>
            <w:r w:rsidR="00200824">
              <w:rPr>
                <w:rFonts w:ascii="Times New Roman" w:hAnsi="Times New Roman"/>
                <w:b/>
                <w:bCs/>
                <w:color w:val="000000"/>
                <w:sz w:val="22"/>
                <w:szCs w:val="22"/>
                <w:lang w:eastAsia="en-SG"/>
              </w:rPr>
              <w:t>0</w:t>
            </w:r>
          </w:p>
        </w:tc>
      </w:tr>
      <w:tr w:rsidR="00F66B49" w14:paraId="40AC308D" w14:textId="77777777">
        <w:tc>
          <w:tcPr>
            <w:tcW w:w="468" w:type="dxa"/>
            <w:shd w:val="clear" w:color="auto" w:fill="auto"/>
          </w:tcPr>
          <w:p w14:paraId="1B2F3400" w14:textId="77777777" w:rsidR="00F66B49" w:rsidRDefault="00F66B49">
            <w:pPr>
              <w:jc w:val="both"/>
              <w:rPr>
                <w:rFonts w:ascii="Times New Roman" w:hAnsi="Times New Roman"/>
                <w:b/>
                <w:bCs/>
                <w:sz w:val="24"/>
                <w:u w:val="single"/>
              </w:rPr>
            </w:pPr>
          </w:p>
        </w:tc>
        <w:tc>
          <w:tcPr>
            <w:tcW w:w="8280" w:type="dxa"/>
            <w:shd w:val="clear" w:color="auto" w:fill="auto"/>
          </w:tcPr>
          <w:p w14:paraId="7CEAA46F" w14:textId="77777777" w:rsidR="00C45E34" w:rsidRDefault="00C45E34">
            <w:pPr>
              <w:jc w:val="both"/>
              <w:rPr>
                <w:rFonts w:ascii="Times New Roman" w:hAnsi="Times New Roman"/>
                <w:sz w:val="22"/>
                <w:szCs w:val="22"/>
                <w:lang w:eastAsia="en-SG"/>
              </w:rPr>
            </w:pPr>
            <w:r>
              <w:rPr>
                <w:rFonts w:ascii="Times New Roman" w:hAnsi="Times New Roman"/>
                <w:color w:val="000000"/>
                <w:sz w:val="22"/>
                <w:szCs w:val="22"/>
                <w:u w:val="single"/>
                <w:lang w:eastAsia="en-SG"/>
              </w:rPr>
              <w:t>1) Innovative structural design processes and solutions</w:t>
            </w:r>
          </w:p>
          <w:p w14:paraId="50B33E9E" w14:textId="77777777" w:rsidR="00C45E34" w:rsidRDefault="00C45E34">
            <w:pPr>
              <w:jc w:val="both"/>
              <w:rPr>
                <w:rFonts w:ascii="Times New Roman" w:hAnsi="Times New Roman"/>
                <w:sz w:val="22"/>
                <w:szCs w:val="22"/>
                <w:lang w:eastAsia="en-SG"/>
              </w:rPr>
            </w:pPr>
            <w:r>
              <w:rPr>
                <w:rFonts w:ascii="Times New Roman" w:hAnsi="Times New Roman"/>
                <w:color w:val="000000"/>
                <w:sz w:val="22"/>
                <w:szCs w:val="22"/>
                <w:lang w:eastAsia="en-SG"/>
              </w:rPr>
              <w:t>Ingenious design processes and solutions to meet challenges posed by the unique nature of the project:</w:t>
            </w:r>
          </w:p>
          <w:p w14:paraId="07761CD4" w14:textId="77777777" w:rsidR="00C45E34" w:rsidRDefault="00C45E34">
            <w:pPr>
              <w:pStyle w:val="ListParagraph"/>
              <w:numPr>
                <w:ilvl w:val="0"/>
                <w:numId w:val="27"/>
              </w:numPr>
              <w:ind w:left="427" w:hanging="442"/>
              <w:rPr>
                <w:color w:val="000000"/>
                <w:sz w:val="22"/>
                <w:szCs w:val="22"/>
                <w:lang w:val="en-GB"/>
              </w:rPr>
            </w:pPr>
            <w:r>
              <w:rPr>
                <w:color w:val="000000"/>
                <w:sz w:val="22"/>
                <w:szCs w:val="22"/>
                <w:lang w:val="en-GB"/>
              </w:rPr>
              <w:t>elegant choice of advanced structural system (e.g DfMA),  robust design concept, and/or materials to address the challenges and risks;</w:t>
            </w:r>
          </w:p>
          <w:p w14:paraId="593C93EE" w14:textId="77777777" w:rsidR="00C45E34" w:rsidRDefault="00C45E34">
            <w:pPr>
              <w:pStyle w:val="ListParagraph"/>
              <w:numPr>
                <w:ilvl w:val="0"/>
                <w:numId w:val="27"/>
              </w:numPr>
              <w:ind w:left="427" w:hanging="442"/>
              <w:rPr>
                <w:color w:val="0D0D0D"/>
                <w:sz w:val="22"/>
                <w:szCs w:val="22"/>
              </w:rPr>
            </w:pPr>
            <w:r>
              <w:rPr>
                <w:sz w:val="22"/>
                <w:szCs w:val="22"/>
              </w:rPr>
              <w:t>excellent adoption of innovative design solutions that benefit the project to address challenges;</w:t>
            </w:r>
          </w:p>
          <w:p w14:paraId="04040408" w14:textId="77777777" w:rsidR="00C45E34" w:rsidRDefault="00C45E34">
            <w:pPr>
              <w:pStyle w:val="ListParagraph"/>
              <w:numPr>
                <w:ilvl w:val="0"/>
                <w:numId w:val="27"/>
              </w:numPr>
              <w:ind w:left="427" w:hanging="442"/>
              <w:rPr>
                <w:sz w:val="22"/>
                <w:szCs w:val="22"/>
              </w:rPr>
            </w:pPr>
            <w:r>
              <w:rPr>
                <w:color w:val="0D0D0D"/>
                <w:sz w:val="22"/>
                <w:szCs w:val="22"/>
              </w:rPr>
              <w:t xml:space="preserve">design solutions that can be constructed safely </w:t>
            </w:r>
            <w:r w:rsidR="007F3D43">
              <w:rPr>
                <w:color w:val="0D0D0D"/>
                <w:sz w:val="22"/>
                <w:szCs w:val="22"/>
              </w:rPr>
              <w:t xml:space="preserve">or enhance safety </w:t>
            </w:r>
            <w:r>
              <w:rPr>
                <w:color w:val="0D0D0D"/>
                <w:sz w:val="22"/>
                <w:szCs w:val="22"/>
              </w:rPr>
              <w:t>while</w:t>
            </w:r>
            <w:r>
              <w:rPr>
                <w:color w:val="000000"/>
                <w:sz w:val="22"/>
                <w:szCs w:val="22"/>
              </w:rPr>
              <w:t xml:space="preserve"> achieving high buildability and economy; and</w:t>
            </w:r>
          </w:p>
          <w:p w14:paraId="291B4FF8" w14:textId="77777777" w:rsidR="00C45E34" w:rsidRDefault="00C45E34">
            <w:pPr>
              <w:numPr>
                <w:ilvl w:val="0"/>
                <w:numId w:val="27"/>
              </w:numPr>
              <w:ind w:left="427" w:hanging="442"/>
              <w:rPr>
                <w:rFonts w:ascii="Times New Roman" w:hAnsi="Times New Roman"/>
                <w:color w:val="000000"/>
                <w:sz w:val="22"/>
                <w:szCs w:val="22"/>
                <w:lang w:eastAsia="en-SG"/>
              </w:rPr>
            </w:pPr>
            <w:r>
              <w:rPr>
                <w:rFonts w:ascii="Times New Roman" w:hAnsi="Times New Roman"/>
                <w:color w:val="000000"/>
                <w:sz w:val="22"/>
                <w:szCs w:val="22"/>
                <w:lang w:eastAsia="en-SG"/>
              </w:rPr>
              <w:t>synergistic collaboration between structural engineer, architect, builder and other design professionals (</w:t>
            </w:r>
            <w:r>
              <w:rPr>
                <w:rFonts w:ascii="Times New Roman" w:hAnsi="Times New Roman"/>
                <w:color w:val="000000"/>
                <w:kern w:val="24"/>
                <w:sz w:val="22"/>
                <w:szCs w:val="22"/>
                <w:lang w:eastAsia="en-SG"/>
              </w:rPr>
              <w:t>peer review, specialists input</w:t>
            </w:r>
            <w:r>
              <w:rPr>
                <w:rFonts w:ascii="Times New Roman" w:hAnsi="Times New Roman"/>
                <w:color w:val="000000"/>
                <w:sz w:val="22"/>
                <w:szCs w:val="22"/>
                <w:lang w:eastAsia="en-SG"/>
              </w:rPr>
              <w:t xml:space="preserve">) to enhance safety. </w:t>
            </w:r>
          </w:p>
          <w:p w14:paraId="17D7A541" w14:textId="77777777" w:rsidR="00F66B49" w:rsidRDefault="00C45E34">
            <w:pPr>
              <w:numPr>
                <w:ilvl w:val="0"/>
                <w:numId w:val="27"/>
              </w:numPr>
              <w:ind w:left="427" w:hanging="442"/>
              <w:rPr>
                <w:rFonts w:ascii="Times New Roman" w:hAnsi="Times New Roman"/>
                <w:color w:val="000000"/>
                <w:sz w:val="22"/>
                <w:szCs w:val="22"/>
                <w:lang w:eastAsia="en-SG"/>
              </w:rPr>
            </w:pPr>
            <w:r>
              <w:rPr>
                <w:rFonts w:ascii="Times New Roman" w:hAnsi="Times New Roman"/>
                <w:sz w:val="22"/>
                <w:szCs w:val="22"/>
                <w:lang w:eastAsia="en-SG"/>
              </w:rPr>
              <w:t>Sustainable features (repurpose, sustainability, reuse, reduce)</w:t>
            </w:r>
          </w:p>
        </w:tc>
        <w:tc>
          <w:tcPr>
            <w:tcW w:w="805" w:type="dxa"/>
            <w:shd w:val="clear" w:color="auto" w:fill="auto"/>
          </w:tcPr>
          <w:p w14:paraId="46EB5F04" w14:textId="77777777" w:rsidR="00C45E34" w:rsidRDefault="00C45E34">
            <w:pPr>
              <w:jc w:val="center"/>
              <w:rPr>
                <w:rFonts w:ascii="Times New Roman" w:hAnsi="Times New Roman"/>
                <w:color w:val="000000"/>
                <w:sz w:val="22"/>
                <w:szCs w:val="22"/>
                <w:lang w:eastAsia="en-SG"/>
              </w:rPr>
            </w:pPr>
          </w:p>
          <w:p w14:paraId="4EA90354" w14:textId="77777777" w:rsidR="00C45E34" w:rsidRDefault="00C45E34">
            <w:pPr>
              <w:jc w:val="center"/>
              <w:rPr>
                <w:rFonts w:ascii="Times New Roman" w:hAnsi="Times New Roman"/>
                <w:color w:val="000000"/>
                <w:sz w:val="22"/>
                <w:szCs w:val="22"/>
                <w:lang w:eastAsia="en-SG"/>
              </w:rPr>
            </w:pPr>
          </w:p>
          <w:p w14:paraId="44F1966A" w14:textId="77777777" w:rsidR="00C45E34" w:rsidRDefault="00C45E34">
            <w:pPr>
              <w:jc w:val="center"/>
              <w:rPr>
                <w:rFonts w:ascii="Times New Roman" w:hAnsi="Times New Roman"/>
                <w:color w:val="000000"/>
                <w:sz w:val="22"/>
                <w:szCs w:val="22"/>
                <w:lang w:eastAsia="en-SG"/>
              </w:rPr>
            </w:pPr>
          </w:p>
          <w:p w14:paraId="032445BD" w14:textId="77777777" w:rsidR="00C45E34" w:rsidRDefault="00C45E34">
            <w:pPr>
              <w:jc w:val="center"/>
              <w:rPr>
                <w:rFonts w:ascii="Times New Roman" w:hAnsi="Times New Roman"/>
                <w:sz w:val="22"/>
                <w:szCs w:val="22"/>
                <w:lang w:eastAsia="en-SG"/>
              </w:rPr>
            </w:pPr>
            <w:r>
              <w:rPr>
                <w:rFonts w:ascii="Times New Roman" w:hAnsi="Times New Roman"/>
                <w:color w:val="000000"/>
                <w:sz w:val="22"/>
                <w:szCs w:val="22"/>
                <w:lang w:eastAsia="en-SG"/>
              </w:rPr>
              <w:t>20</w:t>
            </w:r>
          </w:p>
          <w:p w14:paraId="21942659" w14:textId="77777777" w:rsidR="00C45E34" w:rsidRDefault="00C45E34">
            <w:pPr>
              <w:jc w:val="center"/>
              <w:rPr>
                <w:rFonts w:ascii="Times New Roman" w:hAnsi="Times New Roman"/>
                <w:color w:val="000000"/>
                <w:kern w:val="24"/>
                <w:sz w:val="22"/>
                <w:szCs w:val="22"/>
                <w:lang w:eastAsia="en-SG"/>
              </w:rPr>
            </w:pPr>
          </w:p>
          <w:p w14:paraId="4B8FF123" w14:textId="77777777" w:rsidR="00C45E34" w:rsidRDefault="00C45E34">
            <w:pPr>
              <w:jc w:val="center"/>
              <w:rPr>
                <w:rFonts w:ascii="Times New Roman" w:hAnsi="Times New Roman"/>
                <w:color w:val="000000"/>
                <w:kern w:val="24"/>
                <w:sz w:val="22"/>
                <w:szCs w:val="22"/>
                <w:lang w:eastAsia="en-SG"/>
              </w:rPr>
            </w:pPr>
            <w:r>
              <w:rPr>
                <w:rFonts w:ascii="Times New Roman" w:hAnsi="Times New Roman"/>
                <w:color w:val="000000"/>
                <w:kern w:val="24"/>
                <w:sz w:val="22"/>
                <w:szCs w:val="22"/>
                <w:lang w:eastAsia="en-SG"/>
              </w:rPr>
              <w:t>10</w:t>
            </w:r>
          </w:p>
          <w:p w14:paraId="6C229D29" w14:textId="77777777" w:rsidR="00C45E34" w:rsidRDefault="00C45E34">
            <w:pPr>
              <w:jc w:val="center"/>
              <w:rPr>
                <w:rFonts w:ascii="Times New Roman" w:hAnsi="Times New Roman"/>
                <w:color w:val="000000"/>
                <w:kern w:val="24"/>
                <w:sz w:val="22"/>
                <w:szCs w:val="22"/>
                <w:lang w:eastAsia="en-SG"/>
              </w:rPr>
            </w:pPr>
          </w:p>
          <w:p w14:paraId="06F418BF" w14:textId="77777777" w:rsidR="00C45E34" w:rsidRDefault="00C45E34">
            <w:pPr>
              <w:jc w:val="center"/>
              <w:rPr>
                <w:rFonts w:ascii="Times New Roman" w:hAnsi="Times New Roman"/>
                <w:sz w:val="22"/>
                <w:szCs w:val="22"/>
                <w:lang w:eastAsia="en-SG"/>
              </w:rPr>
            </w:pPr>
            <w:r>
              <w:rPr>
                <w:rFonts w:ascii="Times New Roman" w:hAnsi="Times New Roman"/>
                <w:color w:val="000000"/>
                <w:kern w:val="24"/>
                <w:sz w:val="22"/>
                <w:szCs w:val="22"/>
                <w:lang w:eastAsia="en-SG"/>
              </w:rPr>
              <w:t>10</w:t>
            </w:r>
          </w:p>
          <w:p w14:paraId="5D660BC3" w14:textId="77777777" w:rsidR="00C45E34" w:rsidRDefault="00C45E34">
            <w:pPr>
              <w:jc w:val="center"/>
              <w:rPr>
                <w:rFonts w:ascii="Times New Roman" w:hAnsi="Times New Roman"/>
                <w:sz w:val="22"/>
                <w:szCs w:val="22"/>
                <w:lang w:eastAsia="en-SG"/>
              </w:rPr>
            </w:pPr>
            <w:r>
              <w:rPr>
                <w:rFonts w:ascii="Times New Roman" w:hAnsi="Times New Roman"/>
                <w:color w:val="000000"/>
                <w:kern w:val="24"/>
                <w:sz w:val="22"/>
                <w:szCs w:val="22"/>
                <w:lang w:eastAsia="en-SG"/>
              </w:rPr>
              <w:t> </w:t>
            </w:r>
          </w:p>
          <w:p w14:paraId="2EDE1068" w14:textId="77777777" w:rsidR="00C45E34" w:rsidRDefault="00C45E34">
            <w:pPr>
              <w:jc w:val="center"/>
              <w:rPr>
                <w:rFonts w:ascii="Times New Roman" w:hAnsi="Times New Roman"/>
                <w:sz w:val="22"/>
                <w:szCs w:val="22"/>
                <w:lang w:eastAsia="en-SG"/>
              </w:rPr>
            </w:pPr>
            <w:r>
              <w:rPr>
                <w:rFonts w:ascii="Times New Roman" w:hAnsi="Times New Roman"/>
                <w:color w:val="000000"/>
                <w:kern w:val="24"/>
                <w:sz w:val="22"/>
                <w:szCs w:val="22"/>
                <w:lang w:eastAsia="en-SG"/>
              </w:rPr>
              <w:t>15</w:t>
            </w:r>
          </w:p>
          <w:p w14:paraId="18283416" w14:textId="77777777" w:rsidR="00C45E34" w:rsidRDefault="00C45E34">
            <w:pPr>
              <w:jc w:val="center"/>
              <w:rPr>
                <w:rFonts w:ascii="Times New Roman" w:hAnsi="Times New Roman"/>
                <w:color w:val="000000"/>
                <w:kern w:val="24"/>
                <w:sz w:val="22"/>
                <w:szCs w:val="22"/>
                <w:lang w:eastAsia="en-SG"/>
              </w:rPr>
            </w:pPr>
          </w:p>
          <w:p w14:paraId="5962DC59" w14:textId="77777777" w:rsidR="00F66B49" w:rsidRDefault="00C45E34">
            <w:pPr>
              <w:jc w:val="center"/>
              <w:rPr>
                <w:rFonts w:ascii="Times New Roman" w:hAnsi="Times New Roman"/>
                <w:b/>
                <w:bCs/>
                <w:sz w:val="24"/>
                <w:u w:val="single"/>
              </w:rPr>
            </w:pPr>
            <w:r>
              <w:rPr>
                <w:rFonts w:ascii="Times New Roman" w:hAnsi="Times New Roman"/>
                <w:color w:val="000000"/>
                <w:kern w:val="24"/>
                <w:sz w:val="22"/>
                <w:szCs w:val="22"/>
                <w:lang w:eastAsia="en-SG"/>
              </w:rPr>
              <w:t>10 </w:t>
            </w:r>
          </w:p>
        </w:tc>
      </w:tr>
      <w:tr w:rsidR="00F66B49" w14:paraId="35E817E1" w14:textId="77777777">
        <w:tc>
          <w:tcPr>
            <w:tcW w:w="468" w:type="dxa"/>
            <w:shd w:val="clear" w:color="auto" w:fill="auto"/>
          </w:tcPr>
          <w:p w14:paraId="28CF727B" w14:textId="77777777" w:rsidR="00F66B49" w:rsidRDefault="00F66B49">
            <w:pPr>
              <w:jc w:val="both"/>
              <w:rPr>
                <w:rFonts w:ascii="Times New Roman" w:hAnsi="Times New Roman"/>
                <w:b/>
                <w:bCs/>
                <w:sz w:val="24"/>
                <w:u w:val="single"/>
              </w:rPr>
            </w:pPr>
          </w:p>
        </w:tc>
        <w:tc>
          <w:tcPr>
            <w:tcW w:w="8280" w:type="dxa"/>
            <w:shd w:val="clear" w:color="auto" w:fill="auto"/>
          </w:tcPr>
          <w:p w14:paraId="3967A9AF" w14:textId="77777777" w:rsidR="00C45E34" w:rsidRDefault="00C45E34">
            <w:pPr>
              <w:jc w:val="both"/>
              <w:rPr>
                <w:rFonts w:ascii="Times New Roman" w:hAnsi="Times New Roman"/>
                <w:sz w:val="22"/>
                <w:szCs w:val="22"/>
                <w:lang w:eastAsia="en-SG"/>
              </w:rPr>
            </w:pPr>
            <w:r>
              <w:rPr>
                <w:rFonts w:ascii="Times New Roman" w:hAnsi="Times New Roman"/>
                <w:color w:val="000000"/>
                <w:sz w:val="22"/>
                <w:szCs w:val="22"/>
                <w:u w:val="single"/>
                <w:lang w:eastAsia="en-SG"/>
              </w:rPr>
              <w:t>2) Quality approach to support innovative design solution &amp; material</w:t>
            </w:r>
          </w:p>
          <w:p w14:paraId="58E55F9C" w14:textId="77777777" w:rsidR="00C45E34" w:rsidRDefault="00C45E34">
            <w:pPr>
              <w:tabs>
                <w:tab w:val="num" w:pos="785"/>
              </w:tabs>
              <w:ind w:left="427" w:hanging="368"/>
              <w:contextualSpacing/>
              <w:jc w:val="both"/>
              <w:rPr>
                <w:rFonts w:ascii="Times New Roman" w:hAnsi="Times New Roman"/>
                <w:color w:val="000000"/>
                <w:kern w:val="24"/>
                <w:sz w:val="22"/>
                <w:szCs w:val="22"/>
              </w:rPr>
            </w:pPr>
            <w:r>
              <w:rPr>
                <w:rFonts w:ascii="Times New Roman" w:hAnsi="Times New Roman"/>
                <w:color w:val="000000"/>
                <w:sz w:val="22"/>
                <w:szCs w:val="22"/>
                <w:lang w:eastAsia="en-SG"/>
              </w:rPr>
              <w:t>i)   comprehensive design analysis and checks;</w:t>
            </w:r>
            <w:r>
              <w:rPr>
                <w:rFonts w:ascii="Times New Roman" w:hAnsi="Times New Roman"/>
                <w:color w:val="000000"/>
                <w:kern w:val="24"/>
                <w:sz w:val="22"/>
                <w:szCs w:val="22"/>
                <w:lang w:eastAsia="en-SG"/>
              </w:rPr>
              <w:t xml:space="preserve"> and</w:t>
            </w:r>
            <w:r>
              <w:rPr>
                <w:rFonts w:ascii="Times New Roman" w:hAnsi="Times New Roman"/>
                <w:color w:val="000000"/>
                <w:kern w:val="24"/>
                <w:sz w:val="22"/>
                <w:szCs w:val="22"/>
              </w:rPr>
              <w:t xml:space="preserve"> unique specification to achieve the design intent </w:t>
            </w:r>
          </w:p>
          <w:p w14:paraId="7291D6FC" w14:textId="77777777" w:rsidR="00F66B49" w:rsidRDefault="00C45E34">
            <w:pPr>
              <w:ind w:left="427" w:hanging="368"/>
              <w:jc w:val="both"/>
              <w:rPr>
                <w:rFonts w:ascii="Times New Roman" w:hAnsi="Times New Roman"/>
                <w:b/>
                <w:bCs/>
                <w:sz w:val="24"/>
                <w:u w:val="single"/>
              </w:rPr>
            </w:pPr>
            <w:r>
              <w:rPr>
                <w:rFonts w:ascii="Times New Roman" w:hAnsi="Times New Roman"/>
                <w:color w:val="000000"/>
                <w:kern w:val="24"/>
                <w:sz w:val="22"/>
                <w:szCs w:val="22"/>
              </w:rPr>
              <w:t xml:space="preserve">ii) </w:t>
            </w:r>
            <w:r>
              <w:rPr>
                <w:rFonts w:ascii="Times New Roman" w:hAnsi="Times New Roman"/>
                <w:color w:val="000000"/>
                <w:sz w:val="22"/>
                <w:szCs w:val="22"/>
                <w:lang w:eastAsia="en-SG"/>
              </w:rPr>
              <w:t>special design provisions and</w:t>
            </w:r>
            <w:r>
              <w:rPr>
                <w:rFonts w:ascii="Times New Roman" w:hAnsi="Times New Roman"/>
                <w:color w:val="000000"/>
                <w:kern w:val="24"/>
                <w:sz w:val="22"/>
                <w:szCs w:val="22"/>
                <w:lang w:eastAsia="en-SG"/>
              </w:rPr>
              <w:t xml:space="preserve"> verification tests</w:t>
            </w:r>
            <w:r>
              <w:rPr>
                <w:rFonts w:ascii="Times New Roman" w:hAnsi="Times New Roman"/>
                <w:color w:val="000000"/>
                <w:sz w:val="22"/>
                <w:szCs w:val="22"/>
                <w:lang w:eastAsia="en-SG"/>
              </w:rPr>
              <w:t xml:space="preserve"> to enhance structural safety and serviceability</w:t>
            </w:r>
          </w:p>
        </w:tc>
        <w:tc>
          <w:tcPr>
            <w:tcW w:w="805" w:type="dxa"/>
            <w:shd w:val="clear" w:color="auto" w:fill="auto"/>
          </w:tcPr>
          <w:p w14:paraId="5FF1704A" w14:textId="77777777" w:rsidR="00F66B49" w:rsidRDefault="00F66B49">
            <w:pPr>
              <w:jc w:val="center"/>
              <w:rPr>
                <w:rFonts w:ascii="Times New Roman" w:hAnsi="Times New Roman"/>
                <w:b/>
                <w:bCs/>
                <w:sz w:val="24"/>
                <w:u w:val="single"/>
              </w:rPr>
            </w:pPr>
          </w:p>
          <w:p w14:paraId="4C6DB2B4" w14:textId="77777777" w:rsidR="00C45E34" w:rsidRDefault="00C45E34">
            <w:pPr>
              <w:jc w:val="center"/>
              <w:rPr>
                <w:rFonts w:ascii="Times New Roman" w:hAnsi="Times New Roman"/>
                <w:sz w:val="22"/>
                <w:szCs w:val="22"/>
                <w:lang w:eastAsia="en-SG"/>
              </w:rPr>
            </w:pPr>
            <w:r>
              <w:rPr>
                <w:rFonts w:ascii="Times New Roman" w:hAnsi="Times New Roman"/>
                <w:color w:val="000000"/>
                <w:kern w:val="24"/>
                <w:sz w:val="22"/>
                <w:szCs w:val="22"/>
                <w:lang w:eastAsia="en-SG"/>
              </w:rPr>
              <w:t>5</w:t>
            </w:r>
          </w:p>
          <w:p w14:paraId="276D8BD8" w14:textId="77777777" w:rsidR="00C45E34" w:rsidRDefault="00C45E34">
            <w:pPr>
              <w:jc w:val="center"/>
              <w:rPr>
                <w:rFonts w:ascii="Times New Roman" w:hAnsi="Times New Roman"/>
                <w:color w:val="000000"/>
                <w:kern w:val="24"/>
                <w:sz w:val="22"/>
                <w:szCs w:val="22"/>
                <w:lang w:eastAsia="en-SG"/>
              </w:rPr>
            </w:pPr>
            <w:r>
              <w:rPr>
                <w:rFonts w:ascii="Times New Roman" w:hAnsi="Times New Roman"/>
                <w:color w:val="000000"/>
                <w:kern w:val="24"/>
                <w:sz w:val="22"/>
                <w:szCs w:val="22"/>
                <w:lang w:eastAsia="en-SG"/>
              </w:rPr>
              <w:t> </w:t>
            </w:r>
          </w:p>
          <w:p w14:paraId="309A98E3" w14:textId="77777777" w:rsidR="00C45E34" w:rsidRDefault="00C45E34">
            <w:pPr>
              <w:jc w:val="center"/>
              <w:rPr>
                <w:rFonts w:ascii="Times New Roman" w:hAnsi="Times New Roman"/>
                <w:b/>
                <w:bCs/>
                <w:sz w:val="24"/>
                <w:u w:val="single"/>
              </w:rPr>
            </w:pPr>
            <w:r>
              <w:rPr>
                <w:rFonts w:ascii="Times New Roman" w:hAnsi="Times New Roman"/>
                <w:color w:val="000000"/>
                <w:kern w:val="24"/>
                <w:sz w:val="22"/>
                <w:szCs w:val="22"/>
                <w:lang w:eastAsia="en-SG"/>
              </w:rPr>
              <w:t>5</w:t>
            </w:r>
          </w:p>
        </w:tc>
      </w:tr>
      <w:tr w:rsidR="00F66B49" w14:paraId="609B13EF" w14:textId="77777777">
        <w:tc>
          <w:tcPr>
            <w:tcW w:w="468" w:type="dxa"/>
            <w:shd w:val="clear" w:color="auto" w:fill="auto"/>
          </w:tcPr>
          <w:p w14:paraId="23E8DD4B" w14:textId="77777777" w:rsidR="00F66B49" w:rsidRDefault="00F66B49">
            <w:pPr>
              <w:jc w:val="both"/>
              <w:rPr>
                <w:rFonts w:ascii="Times New Roman" w:hAnsi="Times New Roman"/>
                <w:b/>
                <w:bCs/>
                <w:sz w:val="24"/>
                <w:u w:val="single"/>
              </w:rPr>
            </w:pPr>
          </w:p>
        </w:tc>
        <w:tc>
          <w:tcPr>
            <w:tcW w:w="8280" w:type="dxa"/>
            <w:shd w:val="clear" w:color="auto" w:fill="auto"/>
          </w:tcPr>
          <w:p w14:paraId="377E55D2" w14:textId="77777777" w:rsidR="00C45E34" w:rsidRDefault="00C45E34">
            <w:pPr>
              <w:jc w:val="both"/>
              <w:rPr>
                <w:rFonts w:ascii="Times New Roman" w:hAnsi="Times New Roman"/>
                <w:sz w:val="22"/>
                <w:szCs w:val="22"/>
                <w:lang w:eastAsia="en-SG"/>
              </w:rPr>
            </w:pPr>
            <w:r>
              <w:rPr>
                <w:rFonts w:ascii="Times New Roman" w:hAnsi="Times New Roman"/>
                <w:color w:val="000000"/>
                <w:sz w:val="22"/>
                <w:szCs w:val="22"/>
                <w:u w:val="single"/>
                <w:lang w:eastAsia="en-SG"/>
              </w:rPr>
              <w:t>3) Design for safe inspection and maintenance</w:t>
            </w:r>
          </w:p>
          <w:p w14:paraId="04AF2F63" w14:textId="77777777" w:rsidR="00C45E34" w:rsidRDefault="00C45E34">
            <w:pPr>
              <w:ind w:left="427" w:hanging="427"/>
              <w:contextualSpacing/>
              <w:jc w:val="both"/>
              <w:rPr>
                <w:rFonts w:ascii="Times New Roman" w:hAnsi="Times New Roman"/>
                <w:sz w:val="22"/>
                <w:szCs w:val="22"/>
                <w:lang w:eastAsia="en-SG"/>
              </w:rPr>
            </w:pPr>
            <w:r>
              <w:rPr>
                <w:rFonts w:ascii="Times New Roman" w:hAnsi="Times New Roman"/>
                <w:color w:val="000000"/>
                <w:sz w:val="22"/>
                <w:szCs w:val="22"/>
                <w:lang w:eastAsia="en-SG"/>
              </w:rPr>
              <w:t>i) well integrated design features for safe periodic inspection of structural elements and maintenance after completion</w:t>
            </w:r>
          </w:p>
          <w:p w14:paraId="4FB99120" w14:textId="77777777" w:rsidR="00C45E34" w:rsidRDefault="00C45E34">
            <w:pPr>
              <w:ind w:left="427" w:hanging="427"/>
              <w:contextualSpacing/>
              <w:jc w:val="both"/>
              <w:rPr>
                <w:rFonts w:ascii="Times New Roman" w:hAnsi="Times New Roman"/>
                <w:sz w:val="22"/>
                <w:szCs w:val="22"/>
                <w:lang w:eastAsia="en-SG"/>
              </w:rPr>
            </w:pPr>
            <w:r>
              <w:rPr>
                <w:rFonts w:ascii="Times New Roman" w:hAnsi="Times New Roman"/>
                <w:sz w:val="22"/>
                <w:szCs w:val="22"/>
                <w:lang w:eastAsia="en-SG"/>
              </w:rPr>
              <w:t>ii) integrated design to cater for FM. DfM, DfS</w:t>
            </w:r>
          </w:p>
          <w:p w14:paraId="1D016041" w14:textId="77777777" w:rsidR="00C45E34" w:rsidRDefault="00C45E34">
            <w:pPr>
              <w:ind w:left="427" w:hanging="427"/>
              <w:contextualSpacing/>
              <w:jc w:val="both"/>
              <w:rPr>
                <w:rFonts w:ascii="Times New Roman" w:hAnsi="Times New Roman"/>
                <w:sz w:val="22"/>
                <w:szCs w:val="22"/>
                <w:lang w:eastAsia="en-SG"/>
              </w:rPr>
            </w:pPr>
            <w:r>
              <w:rPr>
                <w:rFonts w:ascii="Times New Roman" w:hAnsi="Times New Roman"/>
                <w:sz w:val="22"/>
                <w:szCs w:val="22"/>
                <w:lang w:eastAsia="en-SG"/>
              </w:rPr>
              <w:t>iii) architectural features to allow ease of maintenance (e.g. special coating for facade)</w:t>
            </w:r>
          </w:p>
          <w:p w14:paraId="58D6591B" w14:textId="77777777" w:rsidR="00F66B49" w:rsidRDefault="00F66B49">
            <w:pPr>
              <w:ind w:left="427" w:hanging="427"/>
              <w:jc w:val="both"/>
              <w:rPr>
                <w:rFonts w:ascii="Times New Roman" w:hAnsi="Times New Roman"/>
                <w:b/>
                <w:bCs/>
                <w:sz w:val="24"/>
                <w:u w:val="single"/>
              </w:rPr>
            </w:pPr>
          </w:p>
        </w:tc>
        <w:tc>
          <w:tcPr>
            <w:tcW w:w="805" w:type="dxa"/>
            <w:shd w:val="clear" w:color="auto" w:fill="auto"/>
          </w:tcPr>
          <w:p w14:paraId="32254331" w14:textId="77777777" w:rsidR="00F66B49" w:rsidRDefault="00F66B49">
            <w:pPr>
              <w:jc w:val="center"/>
              <w:rPr>
                <w:rFonts w:ascii="Times New Roman" w:hAnsi="Times New Roman"/>
                <w:b/>
                <w:bCs/>
                <w:sz w:val="24"/>
                <w:u w:val="single"/>
              </w:rPr>
            </w:pPr>
          </w:p>
          <w:p w14:paraId="5A8F753B" w14:textId="77777777" w:rsidR="00C45E34" w:rsidRDefault="00C45E34">
            <w:pPr>
              <w:jc w:val="center"/>
              <w:outlineLvl w:val="0"/>
              <w:rPr>
                <w:rFonts w:ascii="Times New Roman" w:hAnsi="Times New Roman"/>
                <w:sz w:val="22"/>
                <w:szCs w:val="22"/>
                <w:lang w:eastAsia="en-SG"/>
              </w:rPr>
            </w:pPr>
            <w:r>
              <w:rPr>
                <w:rFonts w:ascii="Times New Roman" w:hAnsi="Times New Roman"/>
                <w:color w:val="000000"/>
                <w:kern w:val="24"/>
                <w:sz w:val="22"/>
                <w:szCs w:val="22"/>
                <w:lang w:eastAsia="en-SG"/>
              </w:rPr>
              <w:t>5</w:t>
            </w:r>
          </w:p>
          <w:p w14:paraId="4C914EBF" w14:textId="77777777" w:rsidR="00C45E34" w:rsidRDefault="00C45E34">
            <w:pPr>
              <w:jc w:val="center"/>
              <w:outlineLvl w:val="0"/>
              <w:rPr>
                <w:rFonts w:ascii="Times New Roman" w:hAnsi="Times New Roman"/>
                <w:color w:val="000000"/>
                <w:kern w:val="24"/>
                <w:sz w:val="22"/>
                <w:szCs w:val="22"/>
                <w:lang w:eastAsia="en-SG"/>
              </w:rPr>
            </w:pPr>
          </w:p>
          <w:p w14:paraId="7D86C7F4" w14:textId="77777777" w:rsidR="00C45E34" w:rsidRDefault="00C45E34">
            <w:pPr>
              <w:jc w:val="center"/>
              <w:outlineLvl w:val="0"/>
              <w:rPr>
                <w:rFonts w:ascii="Times New Roman" w:hAnsi="Times New Roman"/>
                <w:sz w:val="22"/>
                <w:szCs w:val="22"/>
                <w:lang w:eastAsia="en-SG"/>
              </w:rPr>
            </w:pPr>
            <w:r>
              <w:rPr>
                <w:rFonts w:ascii="Times New Roman" w:hAnsi="Times New Roman"/>
                <w:color w:val="000000"/>
                <w:kern w:val="24"/>
                <w:sz w:val="22"/>
                <w:szCs w:val="22"/>
                <w:lang w:eastAsia="en-SG"/>
              </w:rPr>
              <w:t>5</w:t>
            </w:r>
          </w:p>
          <w:p w14:paraId="36B1E24A" w14:textId="77777777" w:rsidR="00C45E34" w:rsidRDefault="00C45E34">
            <w:pPr>
              <w:jc w:val="center"/>
              <w:outlineLvl w:val="0"/>
              <w:rPr>
                <w:rFonts w:ascii="Times New Roman" w:hAnsi="Times New Roman"/>
                <w:sz w:val="22"/>
                <w:szCs w:val="22"/>
                <w:lang w:eastAsia="en-SG"/>
              </w:rPr>
            </w:pPr>
            <w:r>
              <w:rPr>
                <w:rFonts w:ascii="Times New Roman" w:hAnsi="Times New Roman"/>
                <w:color w:val="000000"/>
                <w:kern w:val="24"/>
                <w:sz w:val="22"/>
                <w:szCs w:val="22"/>
                <w:lang w:eastAsia="en-SG"/>
              </w:rPr>
              <w:t>5</w:t>
            </w:r>
          </w:p>
          <w:p w14:paraId="6142F417" w14:textId="77777777" w:rsidR="00C45E34" w:rsidRDefault="00C45E34">
            <w:pPr>
              <w:jc w:val="center"/>
              <w:outlineLvl w:val="0"/>
              <w:rPr>
                <w:rFonts w:ascii="Times New Roman" w:hAnsi="Times New Roman"/>
                <w:sz w:val="22"/>
                <w:szCs w:val="22"/>
                <w:lang w:eastAsia="en-SG"/>
              </w:rPr>
            </w:pPr>
          </w:p>
        </w:tc>
      </w:tr>
      <w:tr w:rsidR="00C45E34" w14:paraId="7E67D087" w14:textId="77777777">
        <w:tc>
          <w:tcPr>
            <w:tcW w:w="468" w:type="dxa"/>
            <w:shd w:val="clear" w:color="auto" w:fill="auto"/>
          </w:tcPr>
          <w:p w14:paraId="3858A226" w14:textId="77777777" w:rsidR="00C45E34" w:rsidRDefault="00C45E34">
            <w:pPr>
              <w:jc w:val="center"/>
              <w:rPr>
                <w:rFonts w:ascii="Times New Roman" w:hAnsi="Times New Roman"/>
                <w:b/>
                <w:bCs/>
                <w:sz w:val="24"/>
              </w:rPr>
            </w:pPr>
            <w:r>
              <w:rPr>
                <w:rFonts w:ascii="Times New Roman" w:hAnsi="Times New Roman"/>
                <w:b/>
                <w:bCs/>
                <w:sz w:val="24"/>
              </w:rPr>
              <w:t>B</w:t>
            </w:r>
          </w:p>
        </w:tc>
        <w:tc>
          <w:tcPr>
            <w:tcW w:w="8280" w:type="dxa"/>
            <w:shd w:val="clear" w:color="auto" w:fill="auto"/>
          </w:tcPr>
          <w:p w14:paraId="3B515BFB" w14:textId="77777777" w:rsidR="00C45E34" w:rsidRDefault="00C45E34">
            <w:pPr>
              <w:jc w:val="both"/>
              <w:rPr>
                <w:rFonts w:ascii="Times New Roman" w:hAnsi="Times New Roman"/>
                <w:b/>
                <w:bCs/>
                <w:sz w:val="24"/>
              </w:rPr>
            </w:pPr>
            <w:r>
              <w:rPr>
                <w:rFonts w:ascii="Times New Roman" w:hAnsi="Times New Roman"/>
                <w:b/>
                <w:bCs/>
                <w:sz w:val="24"/>
              </w:rPr>
              <w:t>Construction</w:t>
            </w:r>
          </w:p>
        </w:tc>
        <w:tc>
          <w:tcPr>
            <w:tcW w:w="805" w:type="dxa"/>
            <w:shd w:val="clear" w:color="auto" w:fill="auto"/>
          </w:tcPr>
          <w:p w14:paraId="3B426D4C" w14:textId="77777777" w:rsidR="00C45E34" w:rsidRDefault="00C45E34">
            <w:pPr>
              <w:jc w:val="center"/>
              <w:rPr>
                <w:rFonts w:ascii="Times New Roman" w:hAnsi="Times New Roman"/>
                <w:b/>
                <w:bCs/>
                <w:sz w:val="24"/>
                <w:u w:val="single"/>
              </w:rPr>
            </w:pPr>
            <w:r>
              <w:rPr>
                <w:rFonts w:ascii="Times New Roman" w:hAnsi="Times New Roman"/>
                <w:b/>
                <w:bCs/>
                <w:color w:val="000000"/>
                <w:sz w:val="22"/>
                <w:szCs w:val="22"/>
                <w:lang w:eastAsia="en-SG"/>
              </w:rPr>
              <w:t>35</w:t>
            </w:r>
          </w:p>
        </w:tc>
      </w:tr>
      <w:tr w:rsidR="00F66B49" w14:paraId="2263805D" w14:textId="77777777">
        <w:tc>
          <w:tcPr>
            <w:tcW w:w="468" w:type="dxa"/>
            <w:shd w:val="clear" w:color="auto" w:fill="auto"/>
          </w:tcPr>
          <w:p w14:paraId="6FB7B5AA" w14:textId="77777777" w:rsidR="00F66B49" w:rsidRDefault="00F66B49">
            <w:pPr>
              <w:jc w:val="both"/>
              <w:rPr>
                <w:rFonts w:ascii="Times New Roman" w:hAnsi="Times New Roman"/>
                <w:b/>
                <w:bCs/>
                <w:sz w:val="24"/>
                <w:u w:val="single"/>
              </w:rPr>
            </w:pPr>
          </w:p>
        </w:tc>
        <w:tc>
          <w:tcPr>
            <w:tcW w:w="8280" w:type="dxa"/>
            <w:shd w:val="clear" w:color="auto" w:fill="auto"/>
          </w:tcPr>
          <w:p w14:paraId="75C126E0" w14:textId="77777777" w:rsidR="00C45E34" w:rsidRDefault="00C45E34">
            <w:pPr>
              <w:jc w:val="both"/>
              <w:rPr>
                <w:rFonts w:ascii="Times New Roman" w:hAnsi="Times New Roman"/>
                <w:sz w:val="22"/>
                <w:szCs w:val="22"/>
                <w:lang w:eastAsia="en-SG"/>
              </w:rPr>
            </w:pPr>
            <w:r>
              <w:rPr>
                <w:rFonts w:ascii="Times New Roman" w:hAnsi="Times New Roman"/>
                <w:color w:val="000000"/>
                <w:sz w:val="22"/>
                <w:szCs w:val="22"/>
                <w:u w:val="single"/>
                <w:lang w:eastAsia="en-SG"/>
              </w:rPr>
              <w:t>1) Innovative Construction Methodology &amp; Approach</w:t>
            </w:r>
          </w:p>
          <w:p w14:paraId="0DFD63C7" w14:textId="77777777" w:rsidR="00C45E34" w:rsidRDefault="00C45E34">
            <w:pPr>
              <w:jc w:val="both"/>
              <w:rPr>
                <w:rFonts w:ascii="Times New Roman" w:hAnsi="Times New Roman"/>
                <w:sz w:val="22"/>
                <w:szCs w:val="22"/>
                <w:lang w:eastAsia="en-SG"/>
              </w:rPr>
            </w:pPr>
            <w:r>
              <w:rPr>
                <w:rFonts w:ascii="Times New Roman" w:hAnsi="Times New Roman"/>
                <w:color w:val="000000"/>
                <w:sz w:val="22"/>
                <w:szCs w:val="22"/>
                <w:lang w:eastAsia="en-SG"/>
              </w:rPr>
              <w:t>Commitment to high standards of site management and building safety beyond statutory duties:</w:t>
            </w:r>
          </w:p>
          <w:p w14:paraId="4CE97B45" w14:textId="77777777" w:rsidR="00C45E34" w:rsidRDefault="00C45E34">
            <w:pPr>
              <w:ind w:left="408" w:hanging="423"/>
              <w:jc w:val="both"/>
              <w:rPr>
                <w:rFonts w:ascii="Times New Roman" w:hAnsi="Times New Roman"/>
                <w:sz w:val="22"/>
                <w:szCs w:val="22"/>
                <w:lang w:eastAsia="en-SG"/>
              </w:rPr>
            </w:pPr>
            <w:r>
              <w:rPr>
                <w:rFonts w:ascii="Times New Roman" w:hAnsi="Times New Roman"/>
                <w:color w:val="000000"/>
                <w:sz w:val="22"/>
                <w:szCs w:val="22"/>
                <w:lang w:eastAsia="en-SG"/>
              </w:rPr>
              <w:t>i)</w:t>
            </w:r>
            <w:r>
              <w:rPr>
                <w:rFonts w:ascii="Times New Roman" w:hAnsi="Times New Roman"/>
                <w:color w:val="000000"/>
                <w:sz w:val="22"/>
                <w:szCs w:val="22"/>
                <w:lang w:eastAsia="en-SG"/>
              </w:rPr>
              <w:tab/>
              <w:t>review and evaluation of erection methods, construction sequence and temporary works to enhance safety during construction;</w:t>
            </w:r>
          </w:p>
          <w:p w14:paraId="342AE5D3" w14:textId="77777777" w:rsidR="00F66B49" w:rsidRDefault="00C45E34">
            <w:pPr>
              <w:ind w:left="408" w:hanging="423"/>
              <w:jc w:val="both"/>
              <w:rPr>
                <w:rFonts w:ascii="Times New Roman" w:hAnsi="Times New Roman"/>
                <w:color w:val="000000"/>
                <w:kern w:val="24"/>
                <w:sz w:val="22"/>
                <w:szCs w:val="22"/>
                <w:lang w:eastAsia="en-SG"/>
              </w:rPr>
            </w:pPr>
            <w:r>
              <w:rPr>
                <w:rFonts w:ascii="Times New Roman" w:hAnsi="Times New Roman"/>
                <w:color w:val="000000"/>
                <w:sz w:val="22"/>
                <w:szCs w:val="22"/>
                <w:lang w:eastAsia="en-SG"/>
              </w:rPr>
              <w:t>ii)</w:t>
            </w:r>
            <w:r>
              <w:rPr>
                <w:rFonts w:ascii="Times New Roman" w:hAnsi="Times New Roman"/>
                <w:color w:val="000000"/>
                <w:sz w:val="22"/>
                <w:szCs w:val="22"/>
                <w:lang w:eastAsia="en-SG"/>
              </w:rPr>
              <w:tab/>
              <w:t>supervision, inspection regime, QA/QC plan, testing and monitoring programme</w:t>
            </w:r>
            <w:r>
              <w:rPr>
                <w:rFonts w:ascii="Times New Roman" w:hAnsi="Times New Roman"/>
                <w:color w:val="000000"/>
                <w:kern w:val="24"/>
                <w:sz w:val="22"/>
                <w:szCs w:val="22"/>
                <w:lang w:eastAsia="en-SG"/>
              </w:rPr>
              <w:t> eg. QR code system</w:t>
            </w:r>
          </w:p>
        </w:tc>
        <w:tc>
          <w:tcPr>
            <w:tcW w:w="805" w:type="dxa"/>
            <w:shd w:val="clear" w:color="auto" w:fill="auto"/>
          </w:tcPr>
          <w:p w14:paraId="6CBFAEBC" w14:textId="77777777" w:rsidR="00F66B49" w:rsidRDefault="00F66B49">
            <w:pPr>
              <w:jc w:val="center"/>
              <w:rPr>
                <w:rFonts w:ascii="Times New Roman" w:hAnsi="Times New Roman"/>
                <w:b/>
                <w:bCs/>
                <w:sz w:val="24"/>
                <w:u w:val="single"/>
              </w:rPr>
            </w:pPr>
          </w:p>
          <w:p w14:paraId="109F4F65" w14:textId="77777777" w:rsidR="00C45E34" w:rsidRDefault="00C45E34">
            <w:pPr>
              <w:jc w:val="center"/>
              <w:rPr>
                <w:rFonts w:ascii="Times New Roman" w:hAnsi="Times New Roman"/>
                <w:b/>
                <w:bCs/>
                <w:sz w:val="24"/>
                <w:u w:val="single"/>
              </w:rPr>
            </w:pPr>
          </w:p>
          <w:p w14:paraId="4AB59B26" w14:textId="77777777" w:rsidR="00C45E34" w:rsidRDefault="00C45E34">
            <w:pPr>
              <w:jc w:val="center"/>
              <w:rPr>
                <w:rFonts w:ascii="Times New Roman" w:hAnsi="Times New Roman"/>
                <w:b/>
                <w:bCs/>
                <w:sz w:val="24"/>
                <w:u w:val="single"/>
              </w:rPr>
            </w:pPr>
          </w:p>
          <w:p w14:paraId="340DE941" w14:textId="77777777" w:rsidR="00C45E34" w:rsidRDefault="00C45E34">
            <w:pPr>
              <w:jc w:val="center"/>
              <w:rPr>
                <w:rFonts w:ascii="Times New Roman" w:hAnsi="Times New Roman"/>
                <w:sz w:val="22"/>
                <w:szCs w:val="22"/>
                <w:lang w:eastAsia="en-SG"/>
              </w:rPr>
            </w:pPr>
            <w:r>
              <w:rPr>
                <w:rFonts w:ascii="Times New Roman" w:hAnsi="Times New Roman"/>
                <w:color w:val="000000"/>
                <w:kern w:val="24"/>
                <w:sz w:val="22"/>
                <w:szCs w:val="22"/>
                <w:lang w:eastAsia="en-SG"/>
              </w:rPr>
              <w:t>10</w:t>
            </w:r>
          </w:p>
          <w:p w14:paraId="14BA4466" w14:textId="77777777" w:rsidR="00C45E34" w:rsidRDefault="00C45E34">
            <w:pPr>
              <w:jc w:val="center"/>
              <w:rPr>
                <w:rFonts w:ascii="Times New Roman" w:hAnsi="Times New Roman"/>
                <w:sz w:val="22"/>
                <w:szCs w:val="22"/>
                <w:lang w:eastAsia="en-SG"/>
              </w:rPr>
            </w:pPr>
            <w:r>
              <w:rPr>
                <w:rFonts w:ascii="Times New Roman" w:hAnsi="Times New Roman"/>
                <w:color w:val="000000"/>
                <w:kern w:val="24"/>
                <w:sz w:val="22"/>
                <w:szCs w:val="22"/>
                <w:lang w:eastAsia="en-SG"/>
              </w:rPr>
              <w:t> </w:t>
            </w:r>
          </w:p>
          <w:p w14:paraId="48DEB21B" w14:textId="77777777" w:rsidR="00C45E34" w:rsidRDefault="00C45E34">
            <w:pPr>
              <w:jc w:val="center"/>
              <w:rPr>
                <w:rFonts w:ascii="Times New Roman" w:hAnsi="Times New Roman"/>
                <w:b/>
                <w:bCs/>
                <w:sz w:val="24"/>
                <w:u w:val="single"/>
              </w:rPr>
            </w:pPr>
            <w:r>
              <w:rPr>
                <w:rFonts w:ascii="Times New Roman" w:hAnsi="Times New Roman"/>
                <w:color w:val="000000"/>
                <w:kern w:val="24"/>
                <w:sz w:val="22"/>
                <w:szCs w:val="22"/>
                <w:lang w:eastAsia="en-SG"/>
              </w:rPr>
              <w:t>10</w:t>
            </w:r>
          </w:p>
        </w:tc>
      </w:tr>
      <w:tr w:rsidR="00F66B49" w14:paraId="74687989" w14:textId="77777777">
        <w:tc>
          <w:tcPr>
            <w:tcW w:w="468" w:type="dxa"/>
            <w:shd w:val="clear" w:color="auto" w:fill="auto"/>
          </w:tcPr>
          <w:p w14:paraId="5E403F5C" w14:textId="77777777" w:rsidR="00F66B49" w:rsidRDefault="00F66B49">
            <w:pPr>
              <w:jc w:val="both"/>
              <w:rPr>
                <w:rFonts w:ascii="Times New Roman" w:hAnsi="Times New Roman"/>
                <w:b/>
                <w:bCs/>
                <w:sz w:val="24"/>
                <w:u w:val="single"/>
              </w:rPr>
            </w:pPr>
          </w:p>
        </w:tc>
        <w:tc>
          <w:tcPr>
            <w:tcW w:w="8280" w:type="dxa"/>
            <w:shd w:val="clear" w:color="auto" w:fill="auto"/>
          </w:tcPr>
          <w:p w14:paraId="61CB8283" w14:textId="77777777" w:rsidR="00C45E34" w:rsidRDefault="00C45E34" w:rsidP="00C45E34">
            <w:pPr>
              <w:rPr>
                <w:rFonts w:ascii="Times New Roman" w:hAnsi="Times New Roman"/>
                <w:sz w:val="22"/>
                <w:szCs w:val="22"/>
                <w:lang w:eastAsia="en-SG"/>
              </w:rPr>
            </w:pPr>
            <w:r>
              <w:rPr>
                <w:rFonts w:ascii="Times New Roman" w:hAnsi="Times New Roman"/>
                <w:color w:val="000000"/>
                <w:kern w:val="24"/>
                <w:sz w:val="22"/>
                <w:szCs w:val="22"/>
                <w:u w:val="single"/>
                <w:lang w:eastAsia="en-SG"/>
              </w:rPr>
              <w:t>2) Advance Site Management system</w:t>
            </w:r>
          </w:p>
          <w:p w14:paraId="575AD07A" w14:textId="77777777" w:rsidR="00C45E34" w:rsidRDefault="00C45E34">
            <w:pPr>
              <w:ind w:left="419" w:hanging="434"/>
              <w:rPr>
                <w:rFonts w:ascii="Times New Roman" w:hAnsi="Times New Roman"/>
                <w:color w:val="000000"/>
                <w:kern w:val="24"/>
                <w:sz w:val="22"/>
                <w:szCs w:val="22"/>
                <w:lang w:eastAsia="en-SG"/>
              </w:rPr>
            </w:pPr>
            <w:r>
              <w:rPr>
                <w:rFonts w:ascii="Times New Roman" w:hAnsi="Times New Roman"/>
                <w:color w:val="000000"/>
                <w:kern w:val="24"/>
                <w:sz w:val="22"/>
                <w:szCs w:val="22"/>
                <w:lang w:eastAsia="en-SG"/>
              </w:rPr>
              <w:t>i)     Minimise impact to public and immediate neighbourhood: ( Provision of effective construction methodology, structural systems and comprehensive monitoring to minimise impact on adjacent buildings)</w:t>
            </w:r>
          </w:p>
          <w:p w14:paraId="51FCBFF2" w14:textId="77777777" w:rsidR="00C45E34" w:rsidRDefault="00C45E34">
            <w:pPr>
              <w:ind w:left="419" w:hanging="434"/>
              <w:rPr>
                <w:rFonts w:ascii="Times New Roman" w:hAnsi="Times New Roman"/>
                <w:color w:val="000000"/>
                <w:sz w:val="22"/>
                <w:szCs w:val="22"/>
                <w:lang w:eastAsia="en-SG"/>
              </w:rPr>
            </w:pPr>
            <w:r>
              <w:rPr>
                <w:rFonts w:ascii="Times New Roman" w:hAnsi="Times New Roman"/>
                <w:color w:val="000000"/>
                <w:sz w:val="22"/>
                <w:szCs w:val="22"/>
                <w:lang w:eastAsia="en-SG"/>
              </w:rPr>
              <w:t>ii)    Use of Electronic tracking system / site management platform</w:t>
            </w:r>
          </w:p>
          <w:p w14:paraId="685C88C5" w14:textId="77777777" w:rsidR="00F66B49" w:rsidRDefault="00C45E34">
            <w:pPr>
              <w:ind w:left="419" w:hanging="434"/>
              <w:rPr>
                <w:rFonts w:ascii="Times New Roman" w:hAnsi="Times New Roman"/>
                <w:sz w:val="22"/>
                <w:szCs w:val="22"/>
                <w:lang w:eastAsia="en-SG"/>
              </w:rPr>
            </w:pPr>
            <w:r>
              <w:rPr>
                <w:rFonts w:ascii="Times New Roman" w:hAnsi="Times New Roman"/>
                <w:sz w:val="22"/>
                <w:szCs w:val="22"/>
                <w:lang w:eastAsia="en-SG"/>
              </w:rPr>
              <w:t xml:space="preserve">iii)   Use of advance technology to enhance buildability, productivity and safety </w:t>
            </w:r>
          </w:p>
        </w:tc>
        <w:tc>
          <w:tcPr>
            <w:tcW w:w="805" w:type="dxa"/>
            <w:shd w:val="clear" w:color="auto" w:fill="auto"/>
          </w:tcPr>
          <w:p w14:paraId="40F7CFF3" w14:textId="77777777" w:rsidR="00F66B49" w:rsidRDefault="00F66B49">
            <w:pPr>
              <w:jc w:val="center"/>
              <w:rPr>
                <w:rFonts w:ascii="Times New Roman" w:hAnsi="Times New Roman"/>
                <w:b/>
                <w:bCs/>
                <w:sz w:val="24"/>
                <w:u w:val="single"/>
              </w:rPr>
            </w:pPr>
          </w:p>
          <w:p w14:paraId="7DF163B5" w14:textId="77777777" w:rsidR="00C45E34" w:rsidRDefault="00C45E34">
            <w:pPr>
              <w:jc w:val="center"/>
              <w:rPr>
                <w:rFonts w:ascii="Times New Roman" w:hAnsi="Times New Roman"/>
                <w:color w:val="000000"/>
                <w:kern w:val="24"/>
                <w:sz w:val="22"/>
                <w:szCs w:val="22"/>
                <w:lang w:eastAsia="en-SG"/>
              </w:rPr>
            </w:pPr>
            <w:r>
              <w:rPr>
                <w:rFonts w:ascii="Times New Roman" w:hAnsi="Times New Roman"/>
                <w:color w:val="000000"/>
                <w:kern w:val="24"/>
                <w:sz w:val="22"/>
                <w:szCs w:val="22"/>
                <w:lang w:eastAsia="en-SG"/>
              </w:rPr>
              <w:t>5</w:t>
            </w:r>
          </w:p>
          <w:p w14:paraId="308B0D11" w14:textId="77777777" w:rsidR="00C45E34" w:rsidRDefault="00C45E34">
            <w:pPr>
              <w:jc w:val="center"/>
              <w:rPr>
                <w:rFonts w:ascii="Times New Roman" w:hAnsi="Times New Roman"/>
                <w:color w:val="000000"/>
                <w:kern w:val="24"/>
                <w:sz w:val="22"/>
                <w:szCs w:val="22"/>
                <w:lang w:eastAsia="en-SG"/>
              </w:rPr>
            </w:pPr>
          </w:p>
          <w:p w14:paraId="618117D2" w14:textId="77777777" w:rsidR="00C45E34" w:rsidRDefault="00C45E34">
            <w:pPr>
              <w:jc w:val="center"/>
              <w:rPr>
                <w:rFonts w:ascii="Times New Roman" w:hAnsi="Times New Roman"/>
                <w:color w:val="000000"/>
                <w:kern w:val="24"/>
                <w:sz w:val="22"/>
                <w:szCs w:val="22"/>
                <w:lang w:eastAsia="en-SG"/>
              </w:rPr>
            </w:pPr>
          </w:p>
          <w:p w14:paraId="307BBA8B" w14:textId="77777777" w:rsidR="00C45E34" w:rsidRDefault="00C45E34">
            <w:pPr>
              <w:jc w:val="center"/>
              <w:rPr>
                <w:rFonts w:ascii="Times New Roman" w:hAnsi="Times New Roman"/>
                <w:color w:val="000000"/>
                <w:kern w:val="24"/>
                <w:sz w:val="22"/>
                <w:szCs w:val="22"/>
                <w:lang w:eastAsia="en-SG"/>
              </w:rPr>
            </w:pPr>
            <w:r>
              <w:rPr>
                <w:rFonts w:ascii="Times New Roman" w:hAnsi="Times New Roman"/>
                <w:color w:val="000000"/>
                <w:kern w:val="24"/>
                <w:sz w:val="22"/>
                <w:szCs w:val="22"/>
                <w:lang w:eastAsia="en-SG"/>
              </w:rPr>
              <w:t>5</w:t>
            </w:r>
          </w:p>
          <w:p w14:paraId="15B02584" w14:textId="77777777" w:rsidR="00C45E34" w:rsidRDefault="00C45E34">
            <w:pPr>
              <w:jc w:val="center"/>
              <w:rPr>
                <w:rFonts w:ascii="Times New Roman" w:hAnsi="Times New Roman"/>
                <w:sz w:val="22"/>
                <w:szCs w:val="22"/>
                <w:lang w:eastAsia="en-SG"/>
              </w:rPr>
            </w:pPr>
            <w:r>
              <w:rPr>
                <w:rFonts w:ascii="Times New Roman" w:hAnsi="Times New Roman"/>
                <w:color w:val="000000"/>
                <w:kern w:val="24"/>
                <w:sz w:val="22"/>
                <w:szCs w:val="22"/>
                <w:lang w:eastAsia="en-SG"/>
              </w:rPr>
              <w:t>5</w:t>
            </w:r>
          </w:p>
          <w:p w14:paraId="219BE337" w14:textId="77777777" w:rsidR="00C45E34" w:rsidRDefault="00C45E34">
            <w:pPr>
              <w:jc w:val="center"/>
              <w:rPr>
                <w:rFonts w:ascii="Times New Roman" w:hAnsi="Times New Roman"/>
                <w:b/>
                <w:bCs/>
                <w:sz w:val="24"/>
                <w:u w:val="single"/>
              </w:rPr>
            </w:pPr>
          </w:p>
        </w:tc>
      </w:tr>
    </w:tbl>
    <w:p w14:paraId="670B84B0" w14:textId="77777777" w:rsidR="00F66B49" w:rsidRPr="00561172" w:rsidRDefault="00F66B49" w:rsidP="00BB1521">
      <w:pPr>
        <w:jc w:val="both"/>
        <w:rPr>
          <w:rFonts w:ascii="Times New Roman" w:hAnsi="Times New Roman"/>
          <w:b/>
          <w:bCs/>
          <w:sz w:val="24"/>
          <w:u w:val="single"/>
        </w:rPr>
      </w:pPr>
    </w:p>
    <w:p w14:paraId="3FEE40F5" w14:textId="77777777" w:rsidR="00536C2C" w:rsidRDefault="009236F3" w:rsidP="009236F3">
      <w:pPr>
        <w:jc w:val="both"/>
        <w:rPr>
          <w:rFonts w:ascii="Times New Roman" w:hAnsi="Times New Roman"/>
          <w:sz w:val="24"/>
        </w:rPr>
      </w:pPr>
      <w:r w:rsidRPr="009236F3">
        <w:rPr>
          <w:rFonts w:ascii="Times New Roman" w:hAnsi="Times New Roman"/>
          <w:sz w:val="24"/>
        </w:rPr>
        <w:br w:type="page"/>
      </w:r>
    </w:p>
    <w:p w14:paraId="323EDBDC" w14:textId="77777777" w:rsidR="006D3435" w:rsidRDefault="006D3435" w:rsidP="009236F3">
      <w:pPr>
        <w:jc w:val="both"/>
        <w:rPr>
          <w:rFonts w:ascii="Times New Roman" w:hAnsi="Times New Roman"/>
          <w:sz w:val="24"/>
        </w:rPr>
      </w:pPr>
    </w:p>
    <w:p w14:paraId="30854D22" w14:textId="77777777" w:rsidR="009236F3" w:rsidRPr="003073B0" w:rsidRDefault="009236F3" w:rsidP="003073B0">
      <w:pPr>
        <w:pStyle w:val="Heading1"/>
        <w:keepNext w:val="0"/>
        <w:shd w:val="clear" w:color="auto" w:fill="BFBFBF"/>
        <w:tabs>
          <w:tab w:val="left" w:pos="90"/>
          <w:tab w:val="num" w:pos="720"/>
        </w:tabs>
        <w:jc w:val="center"/>
        <w:rPr>
          <w:rFonts w:ascii="Arial" w:hAnsi="Arial" w:cs="Arial"/>
          <w:b/>
          <w:highlight w:val="lightGray"/>
        </w:rPr>
      </w:pPr>
      <w:r w:rsidRPr="003073B0">
        <w:rPr>
          <w:rFonts w:ascii="Arial" w:hAnsi="Arial" w:cs="Arial"/>
          <w:b/>
          <w:highlight w:val="lightGray"/>
        </w:rPr>
        <w:t>PRESENTATION TO ASSESSMENT COMMITTEE</w:t>
      </w:r>
    </w:p>
    <w:p w14:paraId="04ECCC66" w14:textId="77777777" w:rsidR="009236F3" w:rsidRDefault="009236F3" w:rsidP="009236F3">
      <w:pPr>
        <w:jc w:val="both"/>
        <w:rPr>
          <w:rFonts w:ascii="Times New Roman" w:hAnsi="Times New Roman"/>
          <w:sz w:val="24"/>
        </w:rPr>
      </w:pPr>
    </w:p>
    <w:p w14:paraId="0B6A1DA1" w14:textId="77777777" w:rsidR="003073B0" w:rsidRPr="009236F3" w:rsidRDefault="003073B0" w:rsidP="009236F3">
      <w:pPr>
        <w:jc w:val="both"/>
        <w:rPr>
          <w:rFonts w:ascii="Times New Roman" w:hAnsi="Times New Roman"/>
          <w:sz w:val="24"/>
        </w:rPr>
      </w:pPr>
    </w:p>
    <w:p w14:paraId="00FF624A" w14:textId="77777777" w:rsidR="009236F3" w:rsidRPr="009236F3" w:rsidRDefault="009236F3" w:rsidP="009236F3">
      <w:pPr>
        <w:jc w:val="both"/>
        <w:rPr>
          <w:rFonts w:ascii="Times New Roman" w:hAnsi="Times New Roman"/>
          <w:sz w:val="24"/>
        </w:rPr>
      </w:pPr>
      <w:r w:rsidRPr="009236F3">
        <w:rPr>
          <w:rFonts w:ascii="Times New Roman" w:hAnsi="Times New Roman"/>
          <w:sz w:val="24"/>
        </w:rPr>
        <w:t xml:space="preserve">Only shortlisted nominees will be required to put up a presentation to the Assessment Committee on their nominated projects. The presentation will likely be held </w:t>
      </w:r>
      <w:r w:rsidRPr="00CE6284">
        <w:rPr>
          <w:rFonts w:ascii="Times New Roman" w:hAnsi="Times New Roman"/>
          <w:sz w:val="24"/>
        </w:rPr>
        <w:t xml:space="preserve">in </w:t>
      </w:r>
      <w:r w:rsidR="009F77C5" w:rsidRPr="004301FE">
        <w:rPr>
          <w:rFonts w:ascii="Times New Roman" w:hAnsi="Times New Roman"/>
          <w:b/>
          <w:sz w:val="24"/>
        </w:rPr>
        <w:t>May 202</w:t>
      </w:r>
      <w:r w:rsidR="0055630D" w:rsidRPr="004301FE">
        <w:rPr>
          <w:rFonts w:ascii="Times New Roman" w:hAnsi="Times New Roman"/>
          <w:b/>
          <w:sz w:val="24"/>
        </w:rPr>
        <w:t>4</w:t>
      </w:r>
      <w:r w:rsidRPr="00CE6284">
        <w:rPr>
          <w:rFonts w:ascii="Times New Roman" w:hAnsi="Times New Roman"/>
          <w:sz w:val="24"/>
        </w:rPr>
        <w:t xml:space="preserve"> and</w:t>
      </w:r>
      <w:r w:rsidRPr="009236F3">
        <w:rPr>
          <w:rFonts w:ascii="Times New Roman" w:hAnsi="Times New Roman"/>
          <w:sz w:val="24"/>
        </w:rPr>
        <w:t xml:space="preserve"> it can be in Microsoft Powerpoint, multi-media and /or video presentation highlighting the distinctive features of the project and addressing the evaluation criteria. The presentation shall not be more than 15 minutes and will be followed by a question and answer session.</w:t>
      </w:r>
    </w:p>
    <w:p w14:paraId="606A5838" w14:textId="77777777" w:rsidR="009236F3" w:rsidRPr="009236F3" w:rsidRDefault="009236F3" w:rsidP="009236F3">
      <w:pPr>
        <w:jc w:val="both"/>
        <w:rPr>
          <w:rFonts w:ascii="Times New Roman" w:hAnsi="Times New Roman"/>
          <w:sz w:val="24"/>
        </w:rPr>
      </w:pPr>
    </w:p>
    <w:p w14:paraId="6AC7440B" w14:textId="77777777" w:rsidR="009236F3" w:rsidRDefault="009236F3" w:rsidP="009236F3">
      <w:pPr>
        <w:jc w:val="both"/>
        <w:rPr>
          <w:rFonts w:ascii="Times New Roman" w:hAnsi="Times New Roman"/>
          <w:sz w:val="24"/>
        </w:rPr>
      </w:pPr>
    </w:p>
    <w:p w14:paraId="798A4E48" w14:textId="77777777" w:rsidR="003073B0" w:rsidRPr="009236F3" w:rsidRDefault="003073B0" w:rsidP="009236F3">
      <w:pPr>
        <w:jc w:val="both"/>
        <w:rPr>
          <w:rFonts w:ascii="Times New Roman" w:hAnsi="Times New Roman"/>
          <w:sz w:val="24"/>
        </w:rPr>
      </w:pPr>
    </w:p>
    <w:p w14:paraId="49EA1CC3" w14:textId="77777777" w:rsidR="009236F3" w:rsidRPr="003073B0" w:rsidRDefault="009236F3" w:rsidP="003073B0">
      <w:pPr>
        <w:pStyle w:val="Heading1"/>
        <w:keepNext w:val="0"/>
        <w:shd w:val="clear" w:color="auto" w:fill="BFBFBF"/>
        <w:tabs>
          <w:tab w:val="left" w:pos="90"/>
          <w:tab w:val="num" w:pos="720"/>
        </w:tabs>
        <w:jc w:val="center"/>
        <w:rPr>
          <w:rFonts w:ascii="Arial" w:hAnsi="Arial" w:cs="Arial"/>
          <w:b/>
          <w:highlight w:val="lightGray"/>
        </w:rPr>
      </w:pPr>
      <w:r w:rsidRPr="003073B0">
        <w:rPr>
          <w:rFonts w:ascii="Arial" w:hAnsi="Arial" w:cs="Arial"/>
          <w:b/>
          <w:highlight w:val="lightGray"/>
        </w:rPr>
        <w:t>ANNOUNCEMENT OF AWARDS</w:t>
      </w:r>
    </w:p>
    <w:p w14:paraId="355E4161" w14:textId="77777777" w:rsidR="009236F3" w:rsidRPr="009236F3" w:rsidRDefault="009236F3" w:rsidP="009236F3">
      <w:pPr>
        <w:jc w:val="center"/>
        <w:rPr>
          <w:rFonts w:ascii="Times New Roman" w:hAnsi="Times New Roman"/>
          <w:b/>
          <w:sz w:val="24"/>
          <w:szCs w:val="24"/>
        </w:rPr>
      </w:pPr>
    </w:p>
    <w:p w14:paraId="7BFEE639" w14:textId="77777777" w:rsidR="00425FC1" w:rsidRPr="00425FC1" w:rsidRDefault="009236F3" w:rsidP="00425FC1">
      <w:pPr>
        <w:jc w:val="both"/>
        <w:rPr>
          <w:rFonts w:ascii="Times New Roman" w:hAnsi="Times New Roman"/>
          <w:sz w:val="24"/>
          <w:szCs w:val="24"/>
        </w:rPr>
      </w:pPr>
      <w:r w:rsidRPr="009236F3">
        <w:rPr>
          <w:rFonts w:ascii="Times New Roman" w:hAnsi="Times New Roman"/>
          <w:sz w:val="24"/>
        </w:rPr>
        <w:t xml:space="preserve">The Awards will only be </w:t>
      </w:r>
      <w:r w:rsidR="00425FC1" w:rsidRPr="009236F3">
        <w:rPr>
          <w:rFonts w:ascii="Times New Roman" w:hAnsi="Times New Roman"/>
          <w:sz w:val="24"/>
        </w:rPr>
        <w:t>confer</w:t>
      </w:r>
      <w:r w:rsidR="00425FC1">
        <w:rPr>
          <w:rFonts w:ascii="Times New Roman" w:hAnsi="Times New Roman"/>
          <w:sz w:val="24"/>
        </w:rPr>
        <w:t>red</w:t>
      </w:r>
      <w:r w:rsidRPr="009236F3">
        <w:rPr>
          <w:rFonts w:ascii="Times New Roman" w:hAnsi="Times New Roman"/>
          <w:sz w:val="24"/>
        </w:rPr>
        <w:t xml:space="preserve"> to projects that have achieved the highest standards of des</w:t>
      </w:r>
      <w:r w:rsidR="00783A7A">
        <w:rPr>
          <w:rFonts w:ascii="Times New Roman" w:hAnsi="Times New Roman"/>
          <w:sz w:val="24"/>
        </w:rPr>
        <w:t>ign and engineering for safety</w:t>
      </w:r>
      <w:r w:rsidRPr="009236F3">
        <w:rPr>
          <w:rFonts w:ascii="Times New Roman" w:hAnsi="Times New Roman"/>
          <w:sz w:val="24"/>
        </w:rPr>
        <w:t>.</w:t>
      </w:r>
    </w:p>
    <w:p w14:paraId="7CD31D8D" w14:textId="77777777" w:rsidR="009236F3" w:rsidRPr="009236F3" w:rsidRDefault="009236F3" w:rsidP="009236F3">
      <w:pPr>
        <w:jc w:val="both"/>
        <w:rPr>
          <w:rFonts w:ascii="Times New Roman" w:hAnsi="Times New Roman"/>
          <w:sz w:val="24"/>
        </w:rPr>
      </w:pPr>
    </w:p>
    <w:p w14:paraId="4A21AC5F" w14:textId="77777777" w:rsidR="009236F3" w:rsidRDefault="009236F3" w:rsidP="009236F3">
      <w:pPr>
        <w:jc w:val="both"/>
        <w:rPr>
          <w:rFonts w:ascii="Arial" w:hAnsi="Arial" w:cs="Arial"/>
        </w:rPr>
      </w:pPr>
      <w:r w:rsidRPr="009236F3">
        <w:rPr>
          <w:rFonts w:ascii="Times New Roman" w:hAnsi="Times New Roman"/>
          <w:sz w:val="24"/>
        </w:rPr>
        <w:t xml:space="preserve">Winners of the BCA Design &amp; Engineering Safety Awards will receive a specially-designed plaque. In addition, the </w:t>
      </w:r>
      <w:r w:rsidR="00CD03CC">
        <w:rPr>
          <w:rFonts w:ascii="Times New Roman" w:hAnsi="Times New Roman"/>
          <w:sz w:val="24"/>
        </w:rPr>
        <w:t>project parties</w:t>
      </w:r>
      <w:r w:rsidR="0055630D">
        <w:rPr>
          <w:rFonts w:ascii="Times New Roman" w:hAnsi="Times New Roman"/>
          <w:sz w:val="24"/>
        </w:rPr>
        <w:t xml:space="preserve"> and the design engineer assisting QP</w:t>
      </w:r>
      <w:r w:rsidR="00CD03CC">
        <w:rPr>
          <w:rFonts w:ascii="Times New Roman" w:hAnsi="Times New Roman"/>
          <w:sz w:val="24"/>
        </w:rPr>
        <w:t xml:space="preserve"> who had contributed to </w:t>
      </w:r>
      <w:r w:rsidR="005D2255">
        <w:rPr>
          <w:rFonts w:ascii="Times New Roman" w:hAnsi="Times New Roman"/>
          <w:sz w:val="24"/>
        </w:rPr>
        <w:t xml:space="preserve">ensuring safety in design, construction and maintenance of the </w:t>
      </w:r>
      <w:r w:rsidRPr="009236F3">
        <w:rPr>
          <w:rFonts w:ascii="Times New Roman" w:hAnsi="Times New Roman"/>
          <w:sz w:val="24"/>
        </w:rPr>
        <w:t>award winning project will be presented with a Certificate each.</w:t>
      </w:r>
      <w:r w:rsidR="00425FC1" w:rsidRPr="00425FC1">
        <w:rPr>
          <w:rFonts w:ascii="Arial" w:hAnsi="Arial" w:cs="Arial"/>
        </w:rPr>
        <w:t xml:space="preserve"> </w:t>
      </w:r>
    </w:p>
    <w:p w14:paraId="08DEA5FC" w14:textId="77777777" w:rsidR="00425FC1" w:rsidRPr="009236F3" w:rsidRDefault="00425FC1" w:rsidP="009236F3">
      <w:pPr>
        <w:jc w:val="both"/>
        <w:rPr>
          <w:rFonts w:ascii="Times New Roman" w:hAnsi="Times New Roman"/>
          <w:sz w:val="24"/>
        </w:rPr>
      </w:pPr>
    </w:p>
    <w:p w14:paraId="6092767B" w14:textId="77777777" w:rsidR="009236F3" w:rsidRPr="009236F3" w:rsidRDefault="009236F3" w:rsidP="009236F3">
      <w:pPr>
        <w:jc w:val="both"/>
        <w:rPr>
          <w:rFonts w:ascii="Times New Roman" w:hAnsi="Times New Roman"/>
          <w:sz w:val="24"/>
        </w:rPr>
      </w:pPr>
      <w:r w:rsidRPr="009236F3">
        <w:rPr>
          <w:rFonts w:ascii="Times New Roman" w:hAnsi="Times New Roman"/>
          <w:sz w:val="24"/>
        </w:rPr>
        <w:t>BCA will notify all nominees of the results which will also be released to the press. All enquiries concerning entries for the BCA Design &amp; Engineering Safety Awards shall be officially written to the following address:</w:t>
      </w:r>
    </w:p>
    <w:p w14:paraId="6DD846E4" w14:textId="77777777" w:rsidR="009236F3" w:rsidRPr="009236F3" w:rsidRDefault="009236F3" w:rsidP="009236F3">
      <w:pPr>
        <w:jc w:val="both"/>
        <w:rPr>
          <w:rFonts w:ascii="Times New Roman" w:hAnsi="Times New Roman"/>
          <w:sz w:val="24"/>
        </w:rPr>
      </w:pPr>
    </w:p>
    <w:p w14:paraId="1D247C7C" w14:textId="77777777" w:rsidR="009236F3" w:rsidRPr="00A47FBB" w:rsidRDefault="009236F3" w:rsidP="00A47FBB">
      <w:pPr>
        <w:pStyle w:val="Heading3"/>
        <w:jc w:val="center"/>
        <w:rPr>
          <w:rFonts w:ascii="Times New Roman" w:hAnsi="Times New Roman" w:cs="Times New Roman"/>
          <w:b w:val="0"/>
          <w:sz w:val="24"/>
          <w:szCs w:val="24"/>
        </w:rPr>
      </w:pPr>
      <w:r w:rsidRPr="00A47FBB">
        <w:rPr>
          <w:rFonts w:ascii="Times New Roman" w:hAnsi="Times New Roman" w:cs="Times New Roman"/>
          <w:b w:val="0"/>
          <w:sz w:val="24"/>
          <w:szCs w:val="24"/>
        </w:rPr>
        <w:t>The Secretary</w:t>
      </w:r>
    </w:p>
    <w:p w14:paraId="1BC86B01" w14:textId="77777777" w:rsidR="009236F3" w:rsidRPr="009236F3" w:rsidRDefault="009236F3" w:rsidP="009236F3">
      <w:pPr>
        <w:jc w:val="center"/>
        <w:rPr>
          <w:rFonts w:ascii="Times New Roman" w:hAnsi="Times New Roman"/>
          <w:sz w:val="24"/>
        </w:rPr>
      </w:pPr>
      <w:r w:rsidRPr="009236F3">
        <w:rPr>
          <w:rFonts w:ascii="Times New Roman" w:hAnsi="Times New Roman"/>
          <w:sz w:val="24"/>
        </w:rPr>
        <w:t>BCA Design &amp; Engineering Safety Awards</w:t>
      </w:r>
      <w:r w:rsidRPr="001D3A93">
        <w:rPr>
          <w:rFonts w:ascii="Times New Roman" w:hAnsi="Times New Roman"/>
          <w:sz w:val="24"/>
        </w:rPr>
        <w:t xml:space="preserve"> 20</w:t>
      </w:r>
      <w:r w:rsidR="00426C43">
        <w:rPr>
          <w:rFonts w:ascii="Times New Roman" w:hAnsi="Times New Roman"/>
          <w:sz w:val="24"/>
        </w:rPr>
        <w:t>2</w:t>
      </w:r>
      <w:r w:rsidR="0055630D">
        <w:rPr>
          <w:rFonts w:ascii="Times New Roman" w:hAnsi="Times New Roman"/>
          <w:sz w:val="24"/>
        </w:rPr>
        <w:t>4</w:t>
      </w:r>
    </w:p>
    <w:p w14:paraId="72BDC38D" w14:textId="77777777" w:rsidR="009236F3" w:rsidRDefault="009236F3" w:rsidP="009236F3">
      <w:pPr>
        <w:jc w:val="center"/>
        <w:rPr>
          <w:rFonts w:ascii="Times New Roman" w:hAnsi="Times New Roman"/>
          <w:sz w:val="24"/>
        </w:rPr>
      </w:pPr>
      <w:r w:rsidRPr="009236F3">
        <w:rPr>
          <w:rFonts w:ascii="Times New Roman" w:hAnsi="Times New Roman"/>
          <w:sz w:val="24"/>
        </w:rPr>
        <w:t>Building and Construction Authority</w:t>
      </w:r>
    </w:p>
    <w:p w14:paraId="7503EF48" w14:textId="77777777" w:rsidR="009236F3" w:rsidRPr="009236F3" w:rsidRDefault="000739FD" w:rsidP="009236F3">
      <w:pPr>
        <w:ind w:left="360"/>
        <w:jc w:val="center"/>
        <w:rPr>
          <w:rFonts w:ascii="Times New Roman" w:hAnsi="Times New Roman"/>
          <w:sz w:val="24"/>
        </w:rPr>
      </w:pPr>
      <w:r>
        <w:rPr>
          <w:rFonts w:ascii="Times New Roman" w:hAnsi="Times New Roman"/>
          <w:sz w:val="24"/>
        </w:rPr>
        <w:t>52 Jurong Gateway Road</w:t>
      </w:r>
      <w:r w:rsidR="009236F3" w:rsidRPr="009236F3">
        <w:rPr>
          <w:rFonts w:ascii="Times New Roman" w:hAnsi="Times New Roman"/>
          <w:sz w:val="24"/>
        </w:rPr>
        <w:t xml:space="preserve"> #</w:t>
      </w:r>
      <w:r>
        <w:rPr>
          <w:rFonts w:ascii="Times New Roman" w:hAnsi="Times New Roman"/>
          <w:sz w:val="24"/>
        </w:rPr>
        <w:t>12-01</w:t>
      </w:r>
    </w:p>
    <w:p w14:paraId="32FF8F20" w14:textId="77777777" w:rsidR="009236F3" w:rsidRPr="009236F3" w:rsidRDefault="009236F3" w:rsidP="009236F3">
      <w:pPr>
        <w:jc w:val="center"/>
        <w:rPr>
          <w:rFonts w:ascii="Times New Roman" w:hAnsi="Times New Roman"/>
          <w:sz w:val="24"/>
        </w:rPr>
      </w:pPr>
      <w:r w:rsidRPr="009236F3">
        <w:rPr>
          <w:rFonts w:ascii="Times New Roman" w:hAnsi="Times New Roman"/>
          <w:sz w:val="24"/>
        </w:rPr>
        <w:t xml:space="preserve">Singapore </w:t>
      </w:r>
      <w:r w:rsidR="000739FD">
        <w:rPr>
          <w:rFonts w:ascii="Times New Roman" w:hAnsi="Times New Roman"/>
          <w:sz w:val="24"/>
        </w:rPr>
        <w:t>608550</w:t>
      </w:r>
    </w:p>
    <w:p w14:paraId="11227CBE" w14:textId="77777777" w:rsidR="009236F3" w:rsidRPr="009236F3" w:rsidRDefault="009236F3" w:rsidP="009236F3">
      <w:pPr>
        <w:jc w:val="center"/>
        <w:rPr>
          <w:rFonts w:ascii="Times New Roman" w:hAnsi="Times New Roman"/>
          <w:sz w:val="24"/>
        </w:rPr>
      </w:pPr>
    </w:p>
    <w:p w14:paraId="73184EC0" w14:textId="77777777" w:rsidR="009236F3" w:rsidRPr="009236F3" w:rsidRDefault="000739FD" w:rsidP="009236F3">
      <w:pPr>
        <w:jc w:val="center"/>
        <w:rPr>
          <w:rFonts w:ascii="Times New Roman" w:hAnsi="Times New Roman"/>
          <w:sz w:val="24"/>
        </w:rPr>
      </w:pPr>
      <w:r>
        <w:rPr>
          <w:rFonts w:ascii="Times New Roman" w:hAnsi="Times New Roman"/>
          <w:sz w:val="24"/>
        </w:rPr>
        <w:t>Attention: E</w:t>
      </w:r>
      <w:r w:rsidR="009236F3" w:rsidRPr="009236F3">
        <w:rPr>
          <w:rFonts w:ascii="Times New Roman" w:hAnsi="Times New Roman"/>
          <w:sz w:val="24"/>
        </w:rPr>
        <w:t>r Ng Kay Beng</w:t>
      </w:r>
    </w:p>
    <w:p w14:paraId="069211C4" w14:textId="77777777" w:rsidR="009236F3" w:rsidRPr="009236F3" w:rsidRDefault="009236F3" w:rsidP="009236F3">
      <w:pPr>
        <w:jc w:val="center"/>
        <w:rPr>
          <w:rFonts w:ascii="Times New Roman" w:hAnsi="Times New Roman"/>
          <w:sz w:val="24"/>
        </w:rPr>
      </w:pPr>
      <w:r w:rsidRPr="009236F3">
        <w:rPr>
          <w:rFonts w:ascii="Times New Roman" w:hAnsi="Times New Roman"/>
          <w:sz w:val="24"/>
        </w:rPr>
        <w:t xml:space="preserve">Email address: </w:t>
      </w:r>
      <w:hyperlink r:id="rId9" w:history="1">
        <w:r w:rsidRPr="009236F3">
          <w:rPr>
            <w:rStyle w:val="Hyperlink"/>
            <w:rFonts w:ascii="Times New Roman" w:hAnsi="Times New Roman"/>
            <w:sz w:val="24"/>
          </w:rPr>
          <w:t>ng_kay_beng@bca.gov.sg</w:t>
        </w:r>
      </w:hyperlink>
    </w:p>
    <w:p w14:paraId="2CC042FA" w14:textId="77777777" w:rsidR="009236F3" w:rsidRPr="009236F3" w:rsidRDefault="000739FD" w:rsidP="009236F3">
      <w:pPr>
        <w:jc w:val="center"/>
        <w:rPr>
          <w:rFonts w:ascii="Times New Roman" w:hAnsi="Times New Roman"/>
          <w:sz w:val="24"/>
        </w:rPr>
      </w:pPr>
      <w:r>
        <w:rPr>
          <w:rFonts w:ascii="Times New Roman" w:hAnsi="Times New Roman"/>
          <w:sz w:val="24"/>
        </w:rPr>
        <w:t>Tel  : 6804 4622</w:t>
      </w:r>
      <w:r w:rsidR="009236F3" w:rsidRPr="009236F3">
        <w:rPr>
          <w:rFonts w:ascii="Times New Roman" w:hAnsi="Times New Roman"/>
          <w:sz w:val="24"/>
        </w:rPr>
        <w:t xml:space="preserve">  Fax : 63</w:t>
      </w:r>
      <w:r>
        <w:rPr>
          <w:rFonts w:ascii="Times New Roman" w:hAnsi="Times New Roman"/>
          <w:sz w:val="24"/>
        </w:rPr>
        <w:t>34 2561</w:t>
      </w:r>
    </w:p>
    <w:p w14:paraId="66D64231" w14:textId="77777777" w:rsidR="009236F3" w:rsidRPr="009236F3" w:rsidRDefault="009236F3" w:rsidP="009236F3">
      <w:pPr>
        <w:jc w:val="both"/>
        <w:rPr>
          <w:rFonts w:ascii="Times New Roman" w:hAnsi="Times New Roman"/>
          <w:sz w:val="24"/>
        </w:rPr>
      </w:pPr>
    </w:p>
    <w:p w14:paraId="44B635AE" w14:textId="77777777" w:rsidR="009236F3" w:rsidRPr="009236F3" w:rsidRDefault="009236F3" w:rsidP="009236F3">
      <w:pPr>
        <w:jc w:val="both"/>
        <w:rPr>
          <w:rFonts w:ascii="Times New Roman" w:hAnsi="Times New Roman"/>
          <w:sz w:val="24"/>
        </w:rPr>
      </w:pPr>
      <w:r w:rsidRPr="009236F3">
        <w:rPr>
          <w:rFonts w:ascii="Times New Roman" w:hAnsi="Times New Roman"/>
          <w:sz w:val="24"/>
        </w:rPr>
        <w:br w:type="page"/>
      </w:r>
    </w:p>
    <w:p w14:paraId="1D3632EC" w14:textId="77777777" w:rsidR="009236F3" w:rsidRPr="003073B0" w:rsidRDefault="009236F3" w:rsidP="003073B0">
      <w:pPr>
        <w:pStyle w:val="Heading1"/>
        <w:keepNext w:val="0"/>
        <w:shd w:val="clear" w:color="auto" w:fill="BFBFBF"/>
        <w:tabs>
          <w:tab w:val="left" w:pos="90"/>
          <w:tab w:val="num" w:pos="720"/>
        </w:tabs>
        <w:jc w:val="center"/>
        <w:rPr>
          <w:rFonts w:ascii="Arial" w:hAnsi="Arial" w:cs="Arial"/>
          <w:b/>
          <w:highlight w:val="lightGray"/>
        </w:rPr>
      </w:pPr>
      <w:r w:rsidRPr="003073B0">
        <w:rPr>
          <w:rFonts w:ascii="Arial" w:hAnsi="Arial" w:cs="Arial"/>
          <w:b/>
          <w:highlight w:val="lightGray"/>
        </w:rPr>
        <w:t>TERMS AND CONDITIONS</w:t>
      </w:r>
    </w:p>
    <w:p w14:paraId="434C51FD" w14:textId="77777777" w:rsidR="009236F3" w:rsidRPr="009236F3" w:rsidRDefault="009236F3" w:rsidP="009236F3">
      <w:pPr>
        <w:rPr>
          <w:rFonts w:ascii="Times New Roman" w:hAnsi="Times New Roman"/>
        </w:rPr>
      </w:pPr>
    </w:p>
    <w:p w14:paraId="61F230F9" w14:textId="77777777" w:rsidR="009236F3" w:rsidRPr="009236F3" w:rsidRDefault="009236F3" w:rsidP="009236F3">
      <w:pPr>
        <w:jc w:val="both"/>
        <w:rPr>
          <w:rFonts w:ascii="Times New Roman" w:hAnsi="Times New Roman"/>
          <w:sz w:val="24"/>
          <w:szCs w:val="24"/>
        </w:rPr>
      </w:pPr>
      <w:r w:rsidRPr="009236F3">
        <w:rPr>
          <w:rFonts w:ascii="Times New Roman" w:hAnsi="Times New Roman"/>
          <w:sz w:val="24"/>
          <w:szCs w:val="24"/>
        </w:rPr>
        <w:t>Nominees shall agree to abide by the following terms and conditions governing the Awards:</w:t>
      </w:r>
    </w:p>
    <w:p w14:paraId="234DA709" w14:textId="77777777" w:rsidR="009236F3" w:rsidRPr="009236F3" w:rsidRDefault="009236F3" w:rsidP="009236F3">
      <w:pPr>
        <w:rPr>
          <w:rFonts w:ascii="Times New Roman" w:hAnsi="Times New Roman"/>
        </w:rPr>
      </w:pPr>
    </w:p>
    <w:p w14:paraId="750DD14B" w14:textId="77777777" w:rsidR="000739FD" w:rsidRPr="000739FD" w:rsidRDefault="000739FD" w:rsidP="000739FD">
      <w:pPr>
        <w:pStyle w:val="BodyText2"/>
        <w:numPr>
          <w:ilvl w:val="0"/>
          <w:numId w:val="20"/>
        </w:numPr>
        <w:rPr>
          <w:rFonts w:ascii="Times New Roman" w:hAnsi="Times New Roman"/>
          <w:color w:val="000000"/>
          <w:sz w:val="24"/>
          <w:szCs w:val="24"/>
        </w:rPr>
      </w:pPr>
      <w:r w:rsidRPr="000739FD">
        <w:rPr>
          <w:rFonts w:ascii="Times New Roman" w:hAnsi="Times New Roman"/>
          <w:color w:val="000000"/>
          <w:sz w:val="24"/>
          <w:szCs w:val="24"/>
        </w:rPr>
        <w:t>All materials submitted in connection with the entries shall become the property of Building and Construction Authority (the BCA).</w:t>
      </w:r>
    </w:p>
    <w:p w14:paraId="2E231FF6" w14:textId="77777777" w:rsidR="000739FD" w:rsidRDefault="000739FD" w:rsidP="000739FD">
      <w:pPr>
        <w:pStyle w:val="BodyText2"/>
        <w:ind w:left="720"/>
        <w:rPr>
          <w:rFonts w:ascii="Times New Roman" w:hAnsi="Times New Roman"/>
          <w:color w:val="000000"/>
          <w:sz w:val="24"/>
          <w:szCs w:val="24"/>
        </w:rPr>
      </w:pPr>
    </w:p>
    <w:p w14:paraId="148DE1A2" w14:textId="77777777" w:rsidR="000739FD" w:rsidRPr="000739FD" w:rsidRDefault="000739FD" w:rsidP="000739FD">
      <w:pPr>
        <w:pStyle w:val="BodyText2"/>
        <w:numPr>
          <w:ilvl w:val="0"/>
          <w:numId w:val="20"/>
        </w:numPr>
        <w:rPr>
          <w:rFonts w:ascii="Times New Roman" w:hAnsi="Times New Roman"/>
          <w:color w:val="000000"/>
          <w:sz w:val="24"/>
          <w:szCs w:val="24"/>
        </w:rPr>
      </w:pPr>
      <w:r w:rsidRPr="000739FD">
        <w:rPr>
          <w:rFonts w:ascii="Times New Roman" w:hAnsi="Times New Roman"/>
          <w:color w:val="000000"/>
          <w:sz w:val="24"/>
          <w:szCs w:val="24"/>
        </w:rPr>
        <w:t>Award recipients are expected to share information on their successful projects with the construction industry. This sharing of information may take the form of presentations, seminars, exhibitions and/or the hosting of company visits.</w:t>
      </w:r>
    </w:p>
    <w:p w14:paraId="2215BF59" w14:textId="77777777" w:rsidR="000739FD" w:rsidRPr="000739FD" w:rsidRDefault="000739FD" w:rsidP="000739FD">
      <w:pPr>
        <w:pStyle w:val="BodyText2"/>
        <w:ind w:left="360"/>
        <w:rPr>
          <w:rFonts w:ascii="Times New Roman" w:hAnsi="Times New Roman"/>
          <w:color w:val="000000"/>
          <w:sz w:val="24"/>
          <w:szCs w:val="24"/>
        </w:rPr>
      </w:pPr>
    </w:p>
    <w:p w14:paraId="375A755A" w14:textId="77777777" w:rsidR="000739FD" w:rsidRPr="000739FD" w:rsidRDefault="000739FD" w:rsidP="000739FD">
      <w:pPr>
        <w:pStyle w:val="BodyText2"/>
        <w:numPr>
          <w:ilvl w:val="0"/>
          <w:numId w:val="20"/>
        </w:numPr>
        <w:rPr>
          <w:rFonts w:ascii="Times New Roman" w:hAnsi="Times New Roman"/>
          <w:color w:val="000000"/>
          <w:sz w:val="24"/>
          <w:szCs w:val="24"/>
        </w:rPr>
      </w:pPr>
      <w:r w:rsidRPr="000739FD">
        <w:rPr>
          <w:rFonts w:ascii="Times New Roman" w:hAnsi="Times New Roman"/>
          <w:color w:val="000000"/>
          <w:sz w:val="24"/>
          <w:szCs w:val="24"/>
        </w:rPr>
        <w:t>Materials (including but not limited to photographs) might be submitted in connection with or subsequent to the entries or at any time after the conferment of the awards. BCA reserves the right to use the abovementioned material in any way it deems fit, without payment of fees or royalties, and regardless of the results of the award. This includes, but is not limited to, the presentation, publication and/or exhibition of photographs, materials and/or names.</w:t>
      </w:r>
    </w:p>
    <w:p w14:paraId="2454C421" w14:textId="77777777" w:rsidR="000739FD" w:rsidRPr="000739FD" w:rsidRDefault="000739FD" w:rsidP="000739FD">
      <w:pPr>
        <w:pStyle w:val="BodyText2"/>
        <w:ind w:left="720"/>
        <w:rPr>
          <w:rFonts w:ascii="Times New Roman" w:hAnsi="Times New Roman"/>
          <w:color w:val="000000"/>
          <w:sz w:val="24"/>
          <w:szCs w:val="24"/>
        </w:rPr>
      </w:pPr>
    </w:p>
    <w:p w14:paraId="62F4F5EF" w14:textId="77777777" w:rsidR="000739FD" w:rsidRPr="000739FD" w:rsidRDefault="000739FD" w:rsidP="000739FD">
      <w:pPr>
        <w:pStyle w:val="BodyText2"/>
        <w:numPr>
          <w:ilvl w:val="0"/>
          <w:numId w:val="20"/>
        </w:numPr>
        <w:rPr>
          <w:rFonts w:ascii="Times New Roman" w:hAnsi="Times New Roman"/>
          <w:color w:val="000000"/>
          <w:sz w:val="24"/>
          <w:szCs w:val="24"/>
        </w:rPr>
      </w:pPr>
      <w:r w:rsidRPr="000739FD">
        <w:rPr>
          <w:rFonts w:ascii="Times New Roman" w:hAnsi="Times New Roman"/>
          <w:color w:val="000000"/>
          <w:sz w:val="24"/>
          <w:szCs w:val="24"/>
        </w:rPr>
        <w:t>Applicants shall fully indemnify BCA and hold it harmless, against any claim, liability, responsibility or damages which may result from BCA’s use of the materials submitted by the entrants in connection with or subsequent to the entries or at any time after the conferment of the awards.</w:t>
      </w:r>
    </w:p>
    <w:p w14:paraId="6A8BCAC2" w14:textId="77777777" w:rsidR="000739FD" w:rsidRPr="000739FD" w:rsidRDefault="000739FD" w:rsidP="000739FD">
      <w:pPr>
        <w:pStyle w:val="BodyText2"/>
        <w:ind w:left="720"/>
        <w:rPr>
          <w:rFonts w:ascii="Times New Roman" w:hAnsi="Times New Roman"/>
          <w:color w:val="000000"/>
          <w:sz w:val="24"/>
          <w:szCs w:val="24"/>
        </w:rPr>
      </w:pPr>
    </w:p>
    <w:p w14:paraId="0FEE54C3" w14:textId="77777777" w:rsidR="000739FD" w:rsidRPr="000739FD" w:rsidRDefault="000739FD" w:rsidP="000739FD">
      <w:pPr>
        <w:pStyle w:val="BodyText2"/>
        <w:numPr>
          <w:ilvl w:val="0"/>
          <w:numId w:val="20"/>
        </w:numPr>
        <w:rPr>
          <w:rFonts w:ascii="Times New Roman" w:hAnsi="Times New Roman"/>
          <w:color w:val="000000"/>
          <w:sz w:val="24"/>
          <w:szCs w:val="24"/>
        </w:rPr>
      </w:pPr>
      <w:r w:rsidRPr="000739FD">
        <w:rPr>
          <w:rFonts w:ascii="Times New Roman" w:hAnsi="Times New Roman"/>
          <w:color w:val="000000"/>
          <w:sz w:val="24"/>
          <w:szCs w:val="24"/>
        </w:rPr>
        <w:t xml:space="preserve">The Assessment Committee reserves </w:t>
      </w:r>
      <w:r w:rsidRPr="00542582">
        <w:rPr>
          <w:rFonts w:ascii="Times New Roman" w:hAnsi="Times New Roman"/>
          <w:color w:val="000000"/>
          <w:sz w:val="24"/>
          <w:szCs w:val="24"/>
        </w:rPr>
        <w:t>the right to defer judgment if at any time during the assessment process, any development or incident arise concerning any party linked to the applicant or project, which is likely to result in negative publicity to the award,</w:t>
      </w:r>
      <w:r w:rsidRPr="000739FD">
        <w:rPr>
          <w:rFonts w:ascii="Times New Roman" w:hAnsi="Times New Roman"/>
          <w:color w:val="000000"/>
          <w:sz w:val="24"/>
          <w:szCs w:val="24"/>
        </w:rPr>
        <w:t xml:space="preserve"> BCA, the construction industry and/or other awards or schemes administered by BCA. The duration of any such deferment shall be at the sole discretion of the Assessment Committee.</w:t>
      </w:r>
    </w:p>
    <w:p w14:paraId="45367FFA" w14:textId="77777777" w:rsidR="000739FD" w:rsidRPr="000739FD" w:rsidRDefault="000739FD" w:rsidP="000739FD">
      <w:pPr>
        <w:pStyle w:val="BodyText2"/>
        <w:ind w:left="720"/>
        <w:rPr>
          <w:rFonts w:ascii="Times New Roman" w:hAnsi="Times New Roman"/>
          <w:color w:val="000000"/>
          <w:sz w:val="24"/>
          <w:szCs w:val="24"/>
        </w:rPr>
      </w:pPr>
    </w:p>
    <w:p w14:paraId="56D86A11" w14:textId="77777777" w:rsidR="000739FD" w:rsidRPr="000739FD" w:rsidRDefault="000739FD" w:rsidP="000739FD">
      <w:pPr>
        <w:pStyle w:val="BodyText2"/>
        <w:numPr>
          <w:ilvl w:val="0"/>
          <w:numId w:val="20"/>
        </w:numPr>
        <w:rPr>
          <w:rFonts w:ascii="Times New Roman" w:hAnsi="Times New Roman"/>
          <w:color w:val="000000"/>
          <w:sz w:val="24"/>
          <w:szCs w:val="24"/>
        </w:rPr>
      </w:pPr>
      <w:r w:rsidRPr="000739FD">
        <w:rPr>
          <w:rFonts w:ascii="Times New Roman" w:hAnsi="Times New Roman"/>
          <w:color w:val="000000"/>
          <w:sz w:val="24"/>
          <w:szCs w:val="24"/>
        </w:rPr>
        <w:t xml:space="preserve">The BCA </w:t>
      </w:r>
      <w:r w:rsidRPr="00A00A4B">
        <w:rPr>
          <w:rFonts w:ascii="Times New Roman" w:hAnsi="Times New Roman"/>
          <w:b/>
          <w:bCs/>
          <w:color w:val="000000"/>
          <w:sz w:val="24"/>
          <w:szCs w:val="24"/>
        </w:rPr>
        <w:t>reserves the right to withdraw or withhold</w:t>
      </w:r>
      <w:r w:rsidRPr="000739FD">
        <w:rPr>
          <w:rFonts w:ascii="Times New Roman" w:hAnsi="Times New Roman"/>
          <w:color w:val="000000"/>
          <w:sz w:val="24"/>
          <w:szCs w:val="24"/>
        </w:rPr>
        <w:t xml:space="preserve"> any award, if in the opinion of the BCA, the conferment of such award might result in any negative publicity to the award, BCA, the construction industry and/or other awards or schemes administered by BCA. Where there is more than one applicant for the award per project, BCA may withdraw or withhold the award in respect of one or more applicants notwithstanding that the other applicant(s) are conferred the award</w:t>
      </w:r>
      <w:r w:rsidRPr="00E4332E">
        <w:rPr>
          <w:rFonts w:ascii="Times New Roman" w:hAnsi="Times New Roman"/>
          <w:b/>
          <w:bCs/>
          <w:color w:val="000000"/>
          <w:sz w:val="24"/>
          <w:szCs w:val="24"/>
        </w:rPr>
        <w:t>.  The duration and extent of any such withdrawal or withholding shall be at the sole discretion of the BCA</w:t>
      </w:r>
      <w:r w:rsidRPr="000739FD">
        <w:rPr>
          <w:rFonts w:ascii="Times New Roman" w:hAnsi="Times New Roman"/>
          <w:color w:val="000000"/>
          <w:sz w:val="24"/>
          <w:szCs w:val="24"/>
        </w:rPr>
        <w:t>.</w:t>
      </w:r>
    </w:p>
    <w:p w14:paraId="4769FC9F" w14:textId="77777777" w:rsidR="009236F3" w:rsidRPr="009236F3" w:rsidRDefault="009236F3" w:rsidP="009236F3">
      <w:pPr>
        <w:pStyle w:val="BodyText"/>
        <w:jc w:val="center"/>
        <w:rPr>
          <w:rFonts w:ascii="Times New Roman" w:hAnsi="Times New Roman"/>
          <w:b/>
          <w:sz w:val="28"/>
          <w:szCs w:val="28"/>
        </w:rPr>
      </w:pPr>
    </w:p>
    <w:p w14:paraId="480D2F8F" w14:textId="77777777" w:rsidR="009236F3" w:rsidRPr="009236F3" w:rsidRDefault="009236F3" w:rsidP="009236F3">
      <w:pPr>
        <w:pStyle w:val="BodyText"/>
        <w:jc w:val="center"/>
        <w:rPr>
          <w:rFonts w:ascii="Times New Roman" w:hAnsi="Times New Roman"/>
          <w:b/>
          <w:sz w:val="28"/>
          <w:szCs w:val="28"/>
        </w:rPr>
      </w:pPr>
    </w:p>
    <w:p w14:paraId="3CE66BF3" w14:textId="77777777" w:rsidR="009236F3" w:rsidRPr="003073B0" w:rsidRDefault="009236F3" w:rsidP="003073B0">
      <w:pPr>
        <w:pStyle w:val="Heading1"/>
        <w:keepNext w:val="0"/>
        <w:shd w:val="clear" w:color="auto" w:fill="BFBFBF"/>
        <w:tabs>
          <w:tab w:val="left" w:pos="90"/>
          <w:tab w:val="num" w:pos="720"/>
        </w:tabs>
        <w:jc w:val="center"/>
        <w:rPr>
          <w:rFonts w:ascii="Arial" w:hAnsi="Arial" w:cs="Arial"/>
          <w:b/>
          <w:highlight w:val="lightGray"/>
        </w:rPr>
      </w:pPr>
      <w:r w:rsidRPr="003073B0">
        <w:rPr>
          <w:rFonts w:ascii="Arial" w:hAnsi="Arial" w:cs="Arial"/>
          <w:b/>
          <w:highlight w:val="lightGray"/>
        </w:rPr>
        <w:t>REQUIREMENTS OF ENTRY</w:t>
      </w:r>
    </w:p>
    <w:p w14:paraId="6EC80B70" w14:textId="77777777" w:rsidR="009236F3" w:rsidRPr="009236F3" w:rsidRDefault="009236F3" w:rsidP="009236F3">
      <w:pPr>
        <w:pStyle w:val="BodyText"/>
        <w:rPr>
          <w:rFonts w:ascii="Times New Roman" w:hAnsi="Times New Roman"/>
          <w:szCs w:val="22"/>
        </w:rPr>
      </w:pPr>
    </w:p>
    <w:p w14:paraId="0B6BB071" w14:textId="77777777" w:rsidR="009236F3" w:rsidRPr="009236F3" w:rsidRDefault="009236F3" w:rsidP="009236F3">
      <w:pPr>
        <w:pStyle w:val="BodyText3"/>
        <w:rPr>
          <w:rFonts w:ascii="Times New Roman" w:hAnsi="Times New Roman"/>
          <w:sz w:val="24"/>
          <w:szCs w:val="24"/>
        </w:rPr>
      </w:pPr>
    </w:p>
    <w:p w14:paraId="3D5C9021" w14:textId="77777777" w:rsidR="009236F3" w:rsidRPr="004301FE" w:rsidRDefault="009236F3" w:rsidP="009236F3">
      <w:pPr>
        <w:pStyle w:val="BodyText3"/>
        <w:rPr>
          <w:rFonts w:ascii="Times New Roman" w:hAnsi="Times New Roman"/>
          <w:b w:val="0"/>
          <w:caps w:val="0"/>
          <w:sz w:val="24"/>
          <w:szCs w:val="24"/>
        </w:rPr>
      </w:pPr>
      <w:r w:rsidRPr="00A47FBB">
        <w:rPr>
          <w:rFonts w:ascii="Times New Roman" w:hAnsi="Times New Roman"/>
          <w:b w:val="0"/>
          <w:caps w:val="0"/>
          <w:sz w:val="24"/>
          <w:szCs w:val="24"/>
        </w:rPr>
        <w:t xml:space="preserve">Nominations must be made on the </w:t>
      </w:r>
      <w:r w:rsidR="003F20BB">
        <w:rPr>
          <w:rFonts w:ascii="Times New Roman" w:hAnsi="Times New Roman"/>
          <w:b w:val="0"/>
          <w:caps w:val="0"/>
          <w:sz w:val="24"/>
          <w:szCs w:val="24"/>
        </w:rPr>
        <w:t>Nomination</w:t>
      </w:r>
      <w:r w:rsidRPr="00A47FBB">
        <w:rPr>
          <w:rFonts w:ascii="Times New Roman" w:hAnsi="Times New Roman"/>
          <w:b w:val="0"/>
          <w:caps w:val="0"/>
          <w:sz w:val="24"/>
          <w:szCs w:val="24"/>
        </w:rPr>
        <w:t xml:space="preserve"> Form which should be submitted </w:t>
      </w:r>
      <w:r w:rsidRPr="004B122B">
        <w:rPr>
          <w:rFonts w:ascii="Times New Roman" w:hAnsi="Times New Roman"/>
          <w:b w:val="0"/>
          <w:caps w:val="0"/>
          <w:sz w:val="24"/>
          <w:szCs w:val="24"/>
        </w:rPr>
        <w:t xml:space="preserve">by </w:t>
      </w:r>
      <w:r w:rsidR="000D5437">
        <w:rPr>
          <w:rFonts w:ascii="Times New Roman" w:hAnsi="Times New Roman"/>
          <w:bCs/>
          <w:caps w:val="0"/>
          <w:sz w:val="24"/>
          <w:szCs w:val="24"/>
        </w:rPr>
        <w:t>08</w:t>
      </w:r>
      <w:r w:rsidR="00426C43" w:rsidRPr="004301FE">
        <w:rPr>
          <w:rFonts w:ascii="Times New Roman" w:hAnsi="Times New Roman"/>
          <w:caps w:val="0"/>
          <w:sz w:val="24"/>
          <w:szCs w:val="24"/>
        </w:rPr>
        <w:t xml:space="preserve"> </w:t>
      </w:r>
      <w:r w:rsidR="004301FE" w:rsidRPr="004301FE">
        <w:rPr>
          <w:rFonts w:ascii="Times New Roman" w:hAnsi="Times New Roman"/>
          <w:caps w:val="0"/>
          <w:sz w:val="24"/>
          <w:szCs w:val="24"/>
        </w:rPr>
        <w:t xml:space="preserve">April </w:t>
      </w:r>
      <w:r w:rsidR="00542582" w:rsidRPr="004301FE">
        <w:rPr>
          <w:rFonts w:ascii="Times New Roman" w:hAnsi="Times New Roman"/>
          <w:caps w:val="0"/>
          <w:sz w:val="24"/>
          <w:szCs w:val="24"/>
        </w:rPr>
        <w:t>202</w:t>
      </w:r>
      <w:r w:rsidR="0055630D" w:rsidRPr="004301FE">
        <w:rPr>
          <w:rFonts w:ascii="Times New Roman" w:hAnsi="Times New Roman"/>
          <w:caps w:val="0"/>
          <w:sz w:val="24"/>
          <w:szCs w:val="24"/>
        </w:rPr>
        <w:t>4</w:t>
      </w:r>
      <w:r w:rsidR="00D26C50" w:rsidRPr="004301FE">
        <w:rPr>
          <w:rFonts w:ascii="Times New Roman" w:hAnsi="Times New Roman"/>
          <w:b w:val="0"/>
          <w:caps w:val="0"/>
          <w:sz w:val="24"/>
          <w:szCs w:val="24"/>
        </w:rPr>
        <w:t xml:space="preserve"> </w:t>
      </w:r>
      <w:r w:rsidRPr="004301FE">
        <w:rPr>
          <w:rFonts w:ascii="Times New Roman" w:hAnsi="Times New Roman"/>
          <w:b w:val="0"/>
          <w:caps w:val="0"/>
          <w:sz w:val="24"/>
          <w:szCs w:val="24"/>
        </w:rPr>
        <w:t xml:space="preserve">to:  </w:t>
      </w:r>
    </w:p>
    <w:p w14:paraId="23121ADB" w14:textId="77777777" w:rsidR="009236F3" w:rsidRPr="009236F3" w:rsidRDefault="009236F3" w:rsidP="009236F3">
      <w:pPr>
        <w:pStyle w:val="BodyText3"/>
        <w:rPr>
          <w:rFonts w:ascii="Times New Roman" w:hAnsi="Times New Roman"/>
          <w:b w:val="0"/>
          <w:sz w:val="24"/>
          <w:szCs w:val="24"/>
        </w:rPr>
      </w:pPr>
    </w:p>
    <w:p w14:paraId="089D075F" w14:textId="77777777" w:rsidR="000739FD" w:rsidRPr="00A47FBB" w:rsidRDefault="000739FD" w:rsidP="000739FD">
      <w:pPr>
        <w:pStyle w:val="Heading3"/>
        <w:jc w:val="center"/>
        <w:rPr>
          <w:rFonts w:ascii="Times New Roman" w:hAnsi="Times New Roman" w:cs="Times New Roman"/>
          <w:b w:val="0"/>
          <w:sz w:val="24"/>
          <w:szCs w:val="24"/>
        </w:rPr>
      </w:pPr>
      <w:r w:rsidRPr="00A47FBB">
        <w:rPr>
          <w:rFonts w:ascii="Times New Roman" w:hAnsi="Times New Roman" w:cs="Times New Roman"/>
          <w:b w:val="0"/>
          <w:sz w:val="24"/>
          <w:szCs w:val="24"/>
        </w:rPr>
        <w:t>The Secretary</w:t>
      </w:r>
    </w:p>
    <w:p w14:paraId="0B3089C0" w14:textId="77777777" w:rsidR="000739FD" w:rsidRPr="009236F3" w:rsidRDefault="000739FD" w:rsidP="000739FD">
      <w:pPr>
        <w:jc w:val="center"/>
        <w:rPr>
          <w:rFonts w:ascii="Times New Roman" w:hAnsi="Times New Roman"/>
          <w:sz w:val="24"/>
        </w:rPr>
      </w:pPr>
      <w:r w:rsidRPr="009236F3">
        <w:rPr>
          <w:rFonts w:ascii="Times New Roman" w:hAnsi="Times New Roman"/>
          <w:sz w:val="24"/>
        </w:rPr>
        <w:t>BCA Design &amp; Engineering Safety Awards</w:t>
      </w:r>
      <w:r w:rsidRPr="001D3A93">
        <w:rPr>
          <w:rFonts w:ascii="Times New Roman" w:hAnsi="Times New Roman"/>
          <w:sz w:val="24"/>
        </w:rPr>
        <w:t xml:space="preserve"> 20</w:t>
      </w:r>
      <w:r w:rsidR="00426C43">
        <w:rPr>
          <w:rFonts w:ascii="Times New Roman" w:hAnsi="Times New Roman"/>
          <w:sz w:val="24"/>
        </w:rPr>
        <w:t>2</w:t>
      </w:r>
      <w:r w:rsidR="0055630D">
        <w:rPr>
          <w:rFonts w:ascii="Times New Roman" w:hAnsi="Times New Roman"/>
          <w:sz w:val="24"/>
        </w:rPr>
        <w:t>4</w:t>
      </w:r>
    </w:p>
    <w:p w14:paraId="6021541A" w14:textId="77777777" w:rsidR="000739FD" w:rsidRDefault="000739FD" w:rsidP="000739FD">
      <w:pPr>
        <w:jc w:val="center"/>
        <w:rPr>
          <w:rFonts w:ascii="Times New Roman" w:hAnsi="Times New Roman"/>
          <w:sz w:val="24"/>
        </w:rPr>
      </w:pPr>
      <w:r w:rsidRPr="009236F3">
        <w:rPr>
          <w:rFonts w:ascii="Times New Roman" w:hAnsi="Times New Roman"/>
          <w:sz w:val="24"/>
        </w:rPr>
        <w:t>Building and Construction Authority</w:t>
      </w:r>
    </w:p>
    <w:p w14:paraId="79A462FA" w14:textId="77777777" w:rsidR="000739FD" w:rsidRPr="009236F3" w:rsidRDefault="000739FD" w:rsidP="000739FD">
      <w:pPr>
        <w:ind w:left="360"/>
        <w:jc w:val="center"/>
        <w:rPr>
          <w:rFonts w:ascii="Times New Roman" w:hAnsi="Times New Roman"/>
          <w:sz w:val="24"/>
        </w:rPr>
      </w:pPr>
      <w:r>
        <w:rPr>
          <w:rFonts w:ascii="Times New Roman" w:hAnsi="Times New Roman"/>
          <w:sz w:val="24"/>
        </w:rPr>
        <w:t>52 Jurong Gateway Road</w:t>
      </w:r>
      <w:r w:rsidRPr="009236F3">
        <w:rPr>
          <w:rFonts w:ascii="Times New Roman" w:hAnsi="Times New Roman"/>
          <w:sz w:val="24"/>
        </w:rPr>
        <w:t xml:space="preserve"> #</w:t>
      </w:r>
      <w:r>
        <w:rPr>
          <w:rFonts w:ascii="Times New Roman" w:hAnsi="Times New Roman"/>
          <w:sz w:val="24"/>
        </w:rPr>
        <w:t>12-01</w:t>
      </w:r>
    </w:p>
    <w:p w14:paraId="3276027D" w14:textId="77777777" w:rsidR="00F66B49" w:rsidRDefault="000739FD" w:rsidP="000739FD">
      <w:pPr>
        <w:jc w:val="center"/>
        <w:rPr>
          <w:rFonts w:ascii="Times New Roman" w:hAnsi="Times New Roman"/>
          <w:sz w:val="24"/>
        </w:rPr>
      </w:pPr>
      <w:r w:rsidRPr="009236F3">
        <w:rPr>
          <w:rFonts w:ascii="Times New Roman" w:hAnsi="Times New Roman"/>
          <w:sz w:val="24"/>
        </w:rPr>
        <w:t xml:space="preserve">Singapore </w:t>
      </w:r>
      <w:r>
        <w:rPr>
          <w:rFonts w:ascii="Times New Roman" w:hAnsi="Times New Roman"/>
          <w:sz w:val="24"/>
        </w:rPr>
        <w:t>608550</w:t>
      </w:r>
    </w:p>
    <w:p w14:paraId="744A3E03" w14:textId="77777777" w:rsidR="000068DE" w:rsidRPr="000739FD" w:rsidRDefault="000068DE" w:rsidP="00C45E34">
      <w:pPr>
        <w:rPr>
          <w:rFonts w:ascii="Times New Roman" w:hAnsi="Times New Roman"/>
          <w:sz w:val="24"/>
        </w:rPr>
      </w:pPr>
    </w:p>
    <w:sectPr w:rsidR="000068DE" w:rsidRPr="000739FD" w:rsidSect="00424AA6">
      <w:headerReference w:type="first" r:id="rId10"/>
      <w:pgSz w:w="11909" w:h="16834" w:code="9"/>
      <w:pgMar w:top="1134" w:right="1296" w:bottom="810" w:left="1276" w:header="576" w:footer="288" w:gutter="0"/>
      <w:paperSrc w:firs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6E15" w14:textId="77777777" w:rsidR="00BC6C6D" w:rsidRDefault="00BC6C6D">
      <w:r>
        <w:separator/>
      </w:r>
    </w:p>
  </w:endnote>
  <w:endnote w:type="continuationSeparator" w:id="0">
    <w:p w14:paraId="6C562872" w14:textId="77777777" w:rsidR="00BC6C6D" w:rsidRDefault="00BC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904B" w14:textId="77777777" w:rsidR="00BC6C6D" w:rsidRDefault="00BC6C6D">
      <w:r>
        <w:separator/>
      </w:r>
    </w:p>
  </w:footnote>
  <w:footnote w:type="continuationSeparator" w:id="0">
    <w:p w14:paraId="5302D26C" w14:textId="77777777" w:rsidR="00BC6C6D" w:rsidRDefault="00BC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6875" w14:textId="77777777" w:rsidR="00B30B01" w:rsidRDefault="00B30B01" w:rsidP="00B30B01">
    <w:pPr>
      <w:ind w:left="-90"/>
      <w:rPr>
        <w:rFonts w:ascii="Tahoma" w:hAnsi="Tahoma"/>
        <w:color w:val="0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A24"/>
    <w:multiLevelType w:val="singleLevel"/>
    <w:tmpl w:val="8E748E44"/>
    <w:lvl w:ilvl="0">
      <w:numFmt w:val="bullet"/>
      <w:lvlText w:val="-"/>
      <w:lvlJc w:val="left"/>
      <w:pPr>
        <w:tabs>
          <w:tab w:val="num" w:pos="720"/>
        </w:tabs>
        <w:ind w:left="720" w:hanging="360"/>
      </w:pPr>
      <w:rPr>
        <w:rFonts w:hint="default"/>
      </w:rPr>
    </w:lvl>
  </w:abstractNum>
  <w:abstractNum w:abstractNumId="1" w15:restartNumberingAfterBreak="0">
    <w:nsid w:val="05884FDB"/>
    <w:multiLevelType w:val="hybridMultilevel"/>
    <w:tmpl w:val="6102EB82"/>
    <w:lvl w:ilvl="0" w:tplc="8C60C42E">
      <w:start w:val="1"/>
      <w:numFmt w:val="lowerRoman"/>
      <w:lvlText w:val="%1)"/>
      <w:lvlJc w:val="right"/>
      <w:pPr>
        <w:tabs>
          <w:tab w:val="num" w:pos="720"/>
        </w:tabs>
        <w:ind w:left="720" w:hanging="360"/>
      </w:pPr>
    </w:lvl>
    <w:lvl w:ilvl="1" w:tplc="B6903FBE" w:tentative="1">
      <w:start w:val="1"/>
      <w:numFmt w:val="lowerRoman"/>
      <w:lvlText w:val="%2)"/>
      <w:lvlJc w:val="right"/>
      <w:pPr>
        <w:tabs>
          <w:tab w:val="num" w:pos="1440"/>
        </w:tabs>
        <w:ind w:left="1440" w:hanging="360"/>
      </w:pPr>
    </w:lvl>
    <w:lvl w:ilvl="2" w:tplc="E318AE96" w:tentative="1">
      <w:start w:val="1"/>
      <w:numFmt w:val="lowerRoman"/>
      <w:lvlText w:val="%3)"/>
      <w:lvlJc w:val="right"/>
      <w:pPr>
        <w:tabs>
          <w:tab w:val="num" w:pos="2160"/>
        </w:tabs>
        <w:ind w:left="2160" w:hanging="360"/>
      </w:pPr>
    </w:lvl>
    <w:lvl w:ilvl="3" w:tplc="5330E0DA" w:tentative="1">
      <w:start w:val="1"/>
      <w:numFmt w:val="lowerRoman"/>
      <w:lvlText w:val="%4)"/>
      <w:lvlJc w:val="right"/>
      <w:pPr>
        <w:tabs>
          <w:tab w:val="num" w:pos="2880"/>
        </w:tabs>
        <w:ind w:left="2880" w:hanging="360"/>
      </w:pPr>
    </w:lvl>
    <w:lvl w:ilvl="4" w:tplc="AEB6E722" w:tentative="1">
      <w:start w:val="1"/>
      <w:numFmt w:val="lowerRoman"/>
      <w:lvlText w:val="%5)"/>
      <w:lvlJc w:val="right"/>
      <w:pPr>
        <w:tabs>
          <w:tab w:val="num" w:pos="3600"/>
        </w:tabs>
        <w:ind w:left="3600" w:hanging="360"/>
      </w:pPr>
    </w:lvl>
    <w:lvl w:ilvl="5" w:tplc="B4D6F27E" w:tentative="1">
      <w:start w:val="1"/>
      <w:numFmt w:val="lowerRoman"/>
      <w:lvlText w:val="%6)"/>
      <w:lvlJc w:val="right"/>
      <w:pPr>
        <w:tabs>
          <w:tab w:val="num" w:pos="4320"/>
        </w:tabs>
        <w:ind w:left="4320" w:hanging="360"/>
      </w:pPr>
    </w:lvl>
    <w:lvl w:ilvl="6" w:tplc="621C63E0" w:tentative="1">
      <w:start w:val="1"/>
      <w:numFmt w:val="lowerRoman"/>
      <w:lvlText w:val="%7)"/>
      <w:lvlJc w:val="right"/>
      <w:pPr>
        <w:tabs>
          <w:tab w:val="num" w:pos="5040"/>
        </w:tabs>
        <w:ind w:left="5040" w:hanging="360"/>
      </w:pPr>
    </w:lvl>
    <w:lvl w:ilvl="7" w:tplc="1D08FBB0" w:tentative="1">
      <w:start w:val="1"/>
      <w:numFmt w:val="lowerRoman"/>
      <w:lvlText w:val="%8)"/>
      <w:lvlJc w:val="right"/>
      <w:pPr>
        <w:tabs>
          <w:tab w:val="num" w:pos="5760"/>
        </w:tabs>
        <w:ind w:left="5760" w:hanging="360"/>
      </w:pPr>
    </w:lvl>
    <w:lvl w:ilvl="8" w:tplc="4F062F38" w:tentative="1">
      <w:start w:val="1"/>
      <w:numFmt w:val="lowerRoman"/>
      <w:lvlText w:val="%9)"/>
      <w:lvlJc w:val="right"/>
      <w:pPr>
        <w:tabs>
          <w:tab w:val="num" w:pos="6480"/>
        </w:tabs>
        <w:ind w:left="6480" w:hanging="360"/>
      </w:pPr>
    </w:lvl>
  </w:abstractNum>
  <w:abstractNum w:abstractNumId="2" w15:restartNumberingAfterBreak="0">
    <w:nsid w:val="06615C3B"/>
    <w:multiLevelType w:val="multilevel"/>
    <w:tmpl w:val="8DE03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E2BF5"/>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7184B09"/>
    <w:multiLevelType w:val="singleLevel"/>
    <w:tmpl w:val="0809000B"/>
    <w:lvl w:ilvl="0">
      <w:start w:val="1"/>
      <w:numFmt w:val="bullet"/>
      <w:lvlText w:val=""/>
      <w:lvlJc w:val="left"/>
      <w:pPr>
        <w:ind w:left="720" w:hanging="360"/>
      </w:pPr>
      <w:rPr>
        <w:rFonts w:ascii="Wingdings" w:hAnsi="Wingdings" w:hint="default"/>
      </w:rPr>
    </w:lvl>
  </w:abstractNum>
  <w:abstractNum w:abstractNumId="5" w15:restartNumberingAfterBreak="0">
    <w:nsid w:val="0B3E7C05"/>
    <w:multiLevelType w:val="singleLevel"/>
    <w:tmpl w:val="0809000B"/>
    <w:lvl w:ilvl="0">
      <w:start w:val="1"/>
      <w:numFmt w:val="bullet"/>
      <w:lvlText w:val=""/>
      <w:lvlJc w:val="left"/>
      <w:pPr>
        <w:ind w:left="360" w:hanging="360"/>
      </w:pPr>
      <w:rPr>
        <w:rFonts w:ascii="Wingdings" w:hAnsi="Wingdings" w:hint="default"/>
      </w:rPr>
    </w:lvl>
  </w:abstractNum>
  <w:abstractNum w:abstractNumId="6" w15:restartNumberingAfterBreak="0">
    <w:nsid w:val="15A93262"/>
    <w:multiLevelType w:val="hybridMultilevel"/>
    <w:tmpl w:val="68D4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45895"/>
    <w:multiLevelType w:val="singleLevel"/>
    <w:tmpl w:val="DF1E18B0"/>
    <w:lvl w:ilvl="0">
      <w:start w:val="5"/>
      <w:numFmt w:val="bullet"/>
      <w:lvlText w:val="-"/>
      <w:lvlJc w:val="left"/>
      <w:pPr>
        <w:tabs>
          <w:tab w:val="num" w:pos="1800"/>
        </w:tabs>
        <w:ind w:left="1800" w:hanging="360"/>
      </w:pPr>
      <w:rPr>
        <w:rFonts w:hint="default"/>
      </w:rPr>
    </w:lvl>
  </w:abstractNum>
  <w:abstractNum w:abstractNumId="8" w15:restartNumberingAfterBreak="0">
    <w:nsid w:val="1F0400EC"/>
    <w:multiLevelType w:val="singleLevel"/>
    <w:tmpl w:val="64602070"/>
    <w:lvl w:ilvl="0">
      <w:start w:val="1"/>
      <w:numFmt w:val="lowerLetter"/>
      <w:lvlText w:val="%1)"/>
      <w:lvlJc w:val="left"/>
      <w:pPr>
        <w:tabs>
          <w:tab w:val="num" w:pos="1440"/>
        </w:tabs>
        <w:ind w:left="1440" w:hanging="720"/>
      </w:pPr>
      <w:rPr>
        <w:u w:val="none"/>
      </w:rPr>
    </w:lvl>
  </w:abstractNum>
  <w:abstractNum w:abstractNumId="9" w15:restartNumberingAfterBreak="0">
    <w:nsid w:val="220F5C74"/>
    <w:multiLevelType w:val="hybridMultilevel"/>
    <w:tmpl w:val="9A7E5F44"/>
    <w:lvl w:ilvl="0" w:tplc="5F128DCE">
      <w:start w:val="1"/>
      <w:numFmt w:val="lowerRoman"/>
      <w:lvlText w:val="%1)"/>
      <w:lvlJc w:val="left"/>
      <w:pPr>
        <w:tabs>
          <w:tab w:val="num" w:pos="1062"/>
        </w:tabs>
        <w:ind w:left="1062" w:hanging="7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15:restartNumberingAfterBreak="0">
    <w:nsid w:val="260556AF"/>
    <w:multiLevelType w:val="hybridMultilevel"/>
    <w:tmpl w:val="6102EB82"/>
    <w:lvl w:ilvl="0" w:tplc="8C60C42E">
      <w:start w:val="1"/>
      <w:numFmt w:val="lowerRoman"/>
      <w:lvlText w:val="%1)"/>
      <w:lvlJc w:val="right"/>
      <w:pPr>
        <w:tabs>
          <w:tab w:val="num" w:pos="348"/>
        </w:tabs>
        <w:ind w:left="348" w:hanging="360"/>
      </w:pPr>
    </w:lvl>
    <w:lvl w:ilvl="1" w:tplc="B6903FBE" w:tentative="1">
      <w:start w:val="1"/>
      <w:numFmt w:val="lowerRoman"/>
      <w:lvlText w:val="%2)"/>
      <w:lvlJc w:val="right"/>
      <w:pPr>
        <w:tabs>
          <w:tab w:val="num" w:pos="1068"/>
        </w:tabs>
        <w:ind w:left="1068" w:hanging="360"/>
      </w:pPr>
    </w:lvl>
    <w:lvl w:ilvl="2" w:tplc="E318AE96" w:tentative="1">
      <w:start w:val="1"/>
      <w:numFmt w:val="lowerRoman"/>
      <w:lvlText w:val="%3)"/>
      <w:lvlJc w:val="right"/>
      <w:pPr>
        <w:tabs>
          <w:tab w:val="num" w:pos="1788"/>
        </w:tabs>
        <w:ind w:left="1788" w:hanging="360"/>
      </w:pPr>
    </w:lvl>
    <w:lvl w:ilvl="3" w:tplc="5330E0DA" w:tentative="1">
      <w:start w:val="1"/>
      <w:numFmt w:val="lowerRoman"/>
      <w:lvlText w:val="%4)"/>
      <w:lvlJc w:val="right"/>
      <w:pPr>
        <w:tabs>
          <w:tab w:val="num" w:pos="2508"/>
        </w:tabs>
        <w:ind w:left="2508" w:hanging="360"/>
      </w:pPr>
    </w:lvl>
    <w:lvl w:ilvl="4" w:tplc="AEB6E722" w:tentative="1">
      <w:start w:val="1"/>
      <w:numFmt w:val="lowerRoman"/>
      <w:lvlText w:val="%5)"/>
      <w:lvlJc w:val="right"/>
      <w:pPr>
        <w:tabs>
          <w:tab w:val="num" w:pos="3228"/>
        </w:tabs>
        <w:ind w:left="3228" w:hanging="360"/>
      </w:pPr>
    </w:lvl>
    <w:lvl w:ilvl="5" w:tplc="B4D6F27E" w:tentative="1">
      <w:start w:val="1"/>
      <w:numFmt w:val="lowerRoman"/>
      <w:lvlText w:val="%6)"/>
      <w:lvlJc w:val="right"/>
      <w:pPr>
        <w:tabs>
          <w:tab w:val="num" w:pos="3948"/>
        </w:tabs>
        <w:ind w:left="3948" w:hanging="360"/>
      </w:pPr>
    </w:lvl>
    <w:lvl w:ilvl="6" w:tplc="621C63E0" w:tentative="1">
      <w:start w:val="1"/>
      <w:numFmt w:val="lowerRoman"/>
      <w:lvlText w:val="%7)"/>
      <w:lvlJc w:val="right"/>
      <w:pPr>
        <w:tabs>
          <w:tab w:val="num" w:pos="4668"/>
        </w:tabs>
        <w:ind w:left="4668" w:hanging="360"/>
      </w:pPr>
    </w:lvl>
    <w:lvl w:ilvl="7" w:tplc="1D08FBB0" w:tentative="1">
      <w:start w:val="1"/>
      <w:numFmt w:val="lowerRoman"/>
      <w:lvlText w:val="%8)"/>
      <w:lvlJc w:val="right"/>
      <w:pPr>
        <w:tabs>
          <w:tab w:val="num" w:pos="5388"/>
        </w:tabs>
        <w:ind w:left="5388" w:hanging="360"/>
      </w:pPr>
    </w:lvl>
    <w:lvl w:ilvl="8" w:tplc="4F062F38" w:tentative="1">
      <w:start w:val="1"/>
      <w:numFmt w:val="lowerRoman"/>
      <w:lvlText w:val="%9)"/>
      <w:lvlJc w:val="right"/>
      <w:pPr>
        <w:tabs>
          <w:tab w:val="num" w:pos="6108"/>
        </w:tabs>
        <w:ind w:left="6108" w:hanging="360"/>
      </w:pPr>
    </w:lvl>
  </w:abstractNum>
  <w:abstractNum w:abstractNumId="11" w15:restartNumberingAfterBreak="0">
    <w:nsid w:val="267E723D"/>
    <w:multiLevelType w:val="hybridMultilevel"/>
    <w:tmpl w:val="3892C95C"/>
    <w:lvl w:ilvl="0" w:tplc="B1CA10F8">
      <w:start w:val="1"/>
      <w:numFmt w:val="bullet"/>
      <w:lvlText w:val=""/>
      <w:lvlJc w:val="left"/>
      <w:pPr>
        <w:tabs>
          <w:tab w:val="num" w:pos="1410"/>
        </w:tabs>
        <w:ind w:left="1410" w:hanging="360"/>
      </w:pPr>
      <w:rPr>
        <w:rFonts w:ascii="Symbol" w:hAnsi="Symbol" w:hint="default"/>
        <w:color w:val="auto"/>
      </w:rPr>
    </w:lvl>
    <w:lvl w:ilvl="1" w:tplc="04090001">
      <w:start w:val="1"/>
      <w:numFmt w:val="bullet"/>
      <w:lvlText w:val=""/>
      <w:lvlJc w:val="left"/>
      <w:pPr>
        <w:tabs>
          <w:tab w:val="num" w:pos="2070"/>
        </w:tabs>
        <w:ind w:left="2070" w:hanging="360"/>
      </w:pPr>
      <w:rPr>
        <w:rFonts w:ascii="Symbol" w:hAnsi="Symbol" w:hint="default"/>
        <w:color w:val="auto"/>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2C3073B1"/>
    <w:multiLevelType w:val="singleLevel"/>
    <w:tmpl w:val="5DE2FE16"/>
    <w:lvl w:ilvl="0">
      <w:start w:val="4"/>
      <w:numFmt w:val="decimal"/>
      <w:lvlText w:val="%1"/>
      <w:lvlJc w:val="left"/>
      <w:pPr>
        <w:tabs>
          <w:tab w:val="num" w:pos="720"/>
        </w:tabs>
        <w:ind w:left="720" w:hanging="720"/>
      </w:pPr>
      <w:rPr>
        <w:rFonts w:hint="default"/>
      </w:rPr>
    </w:lvl>
  </w:abstractNum>
  <w:abstractNum w:abstractNumId="13" w15:restartNumberingAfterBreak="0">
    <w:nsid w:val="32966CCA"/>
    <w:multiLevelType w:val="hybridMultilevel"/>
    <w:tmpl w:val="15C8F538"/>
    <w:lvl w:ilvl="0" w:tplc="E5348956">
      <w:start w:val="1"/>
      <w:numFmt w:val="lowerRoman"/>
      <w:lvlText w:val="%1)"/>
      <w:lvlJc w:val="left"/>
      <w:pPr>
        <w:ind w:left="705" w:hanging="720"/>
      </w:pPr>
      <w:rPr>
        <w:rFonts w:hint="default"/>
      </w:rPr>
    </w:lvl>
    <w:lvl w:ilvl="1" w:tplc="48090019" w:tentative="1">
      <w:start w:val="1"/>
      <w:numFmt w:val="lowerLetter"/>
      <w:lvlText w:val="%2."/>
      <w:lvlJc w:val="left"/>
      <w:pPr>
        <w:ind w:left="1065" w:hanging="360"/>
      </w:pPr>
    </w:lvl>
    <w:lvl w:ilvl="2" w:tplc="4809001B" w:tentative="1">
      <w:start w:val="1"/>
      <w:numFmt w:val="lowerRoman"/>
      <w:lvlText w:val="%3."/>
      <w:lvlJc w:val="right"/>
      <w:pPr>
        <w:ind w:left="1785" w:hanging="180"/>
      </w:pPr>
    </w:lvl>
    <w:lvl w:ilvl="3" w:tplc="4809000F" w:tentative="1">
      <w:start w:val="1"/>
      <w:numFmt w:val="decimal"/>
      <w:lvlText w:val="%4."/>
      <w:lvlJc w:val="left"/>
      <w:pPr>
        <w:ind w:left="2505" w:hanging="360"/>
      </w:pPr>
    </w:lvl>
    <w:lvl w:ilvl="4" w:tplc="48090019" w:tentative="1">
      <w:start w:val="1"/>
      <w:numFmt w:val="lowerLetter"/>
      <w:lvlText w:val="%5."/>
      <w:lvlJc w:val="left"/>
      <w:pPr>
        <w:ind w:left="3225" w:hanging="360"/>
      </w:pPr>
    </w:lvl>
    <w:lvl w:ilvl="5" w:tplc="4809001B" w:tentative="1">
      <w:start w:val="1"/>
      <w:numFmt w:val="lowerRoman"/>
      <w:lvlText w:val="%6."/>
      <w:lvlJc w:val="right"/>
      <w:pPr>
        <w:ind w:left="3945" w:hanging="180"/>
      </w:pPr>
    </w:lvl>
    <w:lvl w:ilvl="6" w:tplc="4809000F" w:tentative="1">
      <w:start w:val="1"/>
      <w:numFmt w:val="decimal"/>
      <w:lvlText w:val="%7."/>
      <w:lvlJc w:val="left"/>
      <w:pPr>
        <w:ind w:left="4665" w:hanging="360"/>
      </w:pPr>
    </w:lvl>
    <w:lvl w:ilvl="7" w:tplc="48090019" w:tentative="1">
      <w:start w:val="1"/>
      <w:numFmt w:val="lowerLetter"/>
      <w:lvlText w:val="%8."/>
      <w:lvlJc w:val="left"/>
      <w:pPr>
        <w:ind w:left="5385" w:hanging="360"/>
      </w:pPr>
    </w:lvl>
    <w:lvl w:ilvl="8" w:tplc="4809001B" w:tentative="1">
      <w:start w:val="1"/>
      <w:numFmt w:val="lowerRoman"/>
      <w:lvlText w:val="%9."/>
      <w:lvlJc w:val="right"/>
      <w:pPr>
        <w:ind w:left="6105" w:hanging="180"/>
      </w:pPr>
    </w:lvl>
  </w:abstractNum>
  <w:abstractNum w:abstractNumId="14" w15:restartNumberingAfterBreak="0">
    <w:nsid w:val="34B53DED"/>
    <w:multiLevelType w:val="hybridMultilevel"/>
    <w:tmpl w:val="15C8F538"/>
    <w:lvl w:ilvl="0" w:tplc="FFFFFFFF">
      <w:start w:val="1"/>
      <w:numFmt w:val="lowerRoman"/>
      <w:lvlText w:val="%1)"/>
      <w:lvlJc w:val="left"/>
      <w:pPr>
        <w:ind w:left="705" w:hanging="720"/>
      </w:pPr>
      <w:rPr>
        <w:rFonts w:hint="default"/>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15" w15:restartNumberingAfterBreak="0">
    <w:nsid w:val="37B5592E"/>
    <w:multiLevelType w:val="hybridMultilevel"/>
    <w:tmpl w:val="0908B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B5210"/>
    <w:multiLevelType w:val="hybridMultilevel"/>
    <w:tmpl w:val="E9AAE0CA"/>
    <w:lvl w:ilvl="0" w:tplc="4E46549E">
      <w:start w:val="1"/>
      <w:numFmt w:val="lowerRoman"/>
      <w:lvlText w:val="%1)"/>
      <w:lvlJc w:val="right"/>
      <w:pPr>
        <w:tabs>
          <w:tab w:val="num" w:pos="785"/>
        </w:tabs>
        <w:ind w:left="785" w:hanging="360"/>
      </w:pPr>
    </w:lvl>
    <w:lvl w:ilvl="1" w:tplc="976EEC76" w:tentative="1">
      <w:start w:val="1"/>
      <w:numFmt w:val="lowerRoman"/>
      <w:lvlText w:val="%2)"/>
      <w:lvlJc w:val="right"/>
      <w:pPr>
        <w:tabs>
          <w:tab w:val="num" w:pos="1440"/>
        </w:tabs>
        <w:ind w:left="1440" w:hanging="360"/>
      </w:pPr>
    </w:lvl>
    <w:lvl w:ilvl="2" w:tplc="0958B580" w:tentative="1">
      <w:start w:val="1"/>
      <w:numFmt w:val="lowerRoman"/>
      <w:lvlText w:val="%3)"/>
      <w:lvlJc w:val="right"/>
      <w:pPr>
        <w:tabs>
          <w:tab w:val="num" w:pos="2160"/>
        </w:tabs>
        <w:ind w:left="2160" w:hanging="360"/>
      </w:pPr>
    </w:lvl>
    <w:lvl w:ilvl="3" w:tplc="A880B696" w:tentative="1">
      <w:start w:val="1"/>
      <w:numFmt w:val="lowerRoman"/>
      <w:lvlText w:val="%4)"/>
      <w:lvlJc w:val="right"/>
      <w:pPr>
        <w:tabs>
          <w:tab w:val="num" w:pos="2880"/>
        </w:tabs>
        <w:ind w:left="2880" w:hanging="360"/>
      </w:pPr>
    </w:lvl>
    <w:lvl w:ilvl="4" w:tplc="1CFEB938" w:tentative="1">
      <w:start w:val="1"/>
      <w:numFmt w:val="lowerRoman"/>
      <w:lvlText w:val="%5)"/>
      <w:lvlJc w:val="right"/>
      <w:pPr>
        <w:tabs>
          <w:tab w:val="num" w:pos="3600"/>
        </w:tabs>
        <w:ind w:left="3600" w:hanging="360"/>
      </w:pPr>
    </w:lvl>
    <w:lvl w:ilvl="5" w:tplc="44E8DFDA" w:tentative="1">
      <w:start w:val="1"/>
      <w:numFmt w:val="lowerRoman"/>
      <w:lvlText w:val="%6)"/>
      <w:lvlJc w:val="right"/>
      <w:pPr>
        <w:tabs>
          <w:tab w:val="num" w:pos="4320"/>
        </w:tabs>
        <w:ind w:left="4320" w:hanging="360"/>
      </w:pPr>
    </w:lvl>
    <w:lvl w:ilvl="6" w:tplc="6D42153C" w:tentative="1">
      <w:start w:val="1"/>
      <w:numFmt w:val="lowerRoman"/>
      <w:lvlText w:val="%7)"/>
      <w:lvlJc w:val="right"/>
      <w:pPr>
        <w:tabs>
          <w:tab w:val="num" w:pos="5040"/>
        </w:tabs>
        <w:ind w:left="5040" w:hanging="360"/>
      </w:pPr>
    </w:lvl>
    <w:lvl w:ilvl="7" w:tplc="F032382A" w:tentative="1">
      <w:start w:val="1"/>
      <w:numFmt w:val="lowerRoman"/>
      <w:lvlText w:val="%8)"/>
      <w:lvlJc w:val="right"/>
      <w:pPr>
        <w:tabs>
          <w:tab w:val="num" w:pos="5760"/>
        </w:tabs>
        <w:ind w:left="5760" w:hanging="360"/>
      </w:pPr>
    </w:lvl>
    <w:lvl w:ilvl="8" w:tplc="EA74E818" w:tentative="1">
      <w:start w:val="1"/>
      <w:numFmt w:val="lowerRoman"/>
      <w:lvlText w:val="%9)"/>
      <w:lvlJc w:val="right"/>
      <w:pPr>
        <w:tabs>
          <w:tab w:val="num" w:pos="6480"/>
        </w:tabs>
        <w:ind w:left="6480" w:hanging="360"/>
      </w:pPr>
    </w:lvl>
  </w:abstractNum>
  <w:abstractNum w:abstractNumId="17" w15:restartNumberingAfterBreak="0">
    <w:nsid w:val="3DDA1356"/>
    <w:multiLevelType w:val="hybridMultilevel"/>
    <w:tmpl w:val="48F0856E"/>
    <w:lvl w:ilvl="0" w:tplc="DEDA12A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E114E3"/>
    <w:multiLevelType w:val="hybridMultilevel"/>
    <w:tmpl w:val="E9AAE0CA"/>
    <w:lvl w:ilvl="0" w:tplc="4E46549E">
      <w:start w:val="1"/>
      <w:numFmt w:val="lowerRoman"/>
      <w:lvlText w:val="%1)"/>
      <w:lvlJc w:val="right"/>
      <w:pPr>
        <w:tabs>
          <w:tab w:val="num" w:pos="785"/>
        </w:tabs>
        <w:ind w:left="785" w:hanging="360"/>
      </w:pPr>
    </w:lvl>
    <w:lvl w:ilvl="1" w:tplc="976EEC76" w:tentative="1">
      <w:start w:val="1"/>
      <w:numFmt w:val="lowerRoman"/>
      <w:lvlText w:val="%2)"/>
      <w:lvlJc w:val="right"/>
      <w:pPr>
        <w:tabs>
          <w:tab w:val="num" w:pos="1440"/>
        </w:tabs>
        <w:ind w:left="1440" w:hanging="360"/>
      </w:pPr>
    </w:lvl>
    <w:lvl w:ilvl="2" w:tplc="0958B580" w:tentative="1">
      <w:start w:val="1"/>
      <w:numFmt w:val="lowerRoman"/>
      <w:lvlText w:val="%3)"/>
      <w:lvlJc w:val="right"/>
      <w:pPr>
        <w:tabs>
          <w:tab w:val="num" w:pos="2160"/>
        </w:tabs>
        <w:ind w:left="2160" w:hanging="360"/>
      </w:pPr>
    </w:lvl>
    <w:lvl w:ilvl="3" w:tplc="A880B696" w:tentative="1">
      <w:start w:val="1"/>
      <w:numFmt w:val="lowerRoman"/>
      <w:lvlText w:val="%4)"/>
      <w:lvlJc w:val="right"/>
      <w:pPr>
        <w:tabs>
          <w:tab w:val="num" w:pos="2880"/>
        </w:tabs>
        <w:ind w:left="2880" w:hanging="360"/>
      </w:pPr>
    </w:lvl>
    <w:lvl w:ilvl="4" w:tplc="1CFEB938" w:tentative="1">
      <w:start w:val="1"/>
      <w:numFmt w:val="lowerRoman"/>
      <w:lvlText w:val="%5)"/>
      <w:lvlJc w:val="right"/>
      <w:pPr>
        <w:tabs>
          <w:tab w:val="num" w:pos="3600"/>
        </w:tabs>
        <w:ind w:left="3600" w:hanging="360"/>
      </w:pPr>
    </w:lvl>
    <w:lvl w:ilvl="5" w:tplc="44E8DFDA" w:tentative="1">
      <w:start w:val="1"/>
      <w:numFmt w:val="lowerRoman"/>
      <w:lvlText w:val="%6)"/>
      <w:lvlJc w:val="right"/>
      <w:pPr>
        <w:tabs>
          <w:tab w:val="num" w:pos="4320"/>
        </w:tabs>
        <w:ind w:left="4320" w:hanging="360"/>
      </w:pPr>
    </w:lvl>
    <w:lvl w:ilvl="6" w:tplc="6D42153C" w:tentative="1">
      <w:start w:val="1"/>
      <w:numFmt w:val="lowerRoman"/>
      <w:lvlText w:val="%7)"/>
      <w:lvlJc w:val="right"/>
      <w:pPr>
        <w:tabs>
          <w:tab w:val="num" w:pos="5040"/>
        </w:tabs>
        <w:ind w:left="5040" w:hanging="360"/>
      </w:pPr>
    </w:lvl>
    <w:lvl w:ilvl="7" w:tplc="F032382A" w:tentative="1">
      <w:start w:val="1"/>
      <w:numFmt w:val="lowerRoman"/>
      <w:lvlText w:val="%8)"/>
      <w:lvlJc w:val="right"/>
      <w:pPr>
        <w:tabs>
          <w:tab w:val="num" w:pos="5760"/>
        </w:tabs>
        <w:ind w:left="5760" w:hanging="360"/>
      </w:pPr>
    </w:lvl>
    <w:lvl w:ilvl="8" w:tplc="EA74E818" w:tentative="1">
      <w:start w:val="1"/>
      <w:numFmt w:val="lowerRoman"/>
      <w:lvlText w:val="%9)"/>
      <w:lvlJc w:val="right"/>
      <w:pPr>
        <w:tabs>
          <w:tab w:val="num" w:pos="6480"/>
        </w:tabs>
        <w:ind w:left="6480" w:hanging="360"/>
      </w:pPr>
    </w:lvl>
  </w:abstractNum>
  <w:abstractNum w:abstractNumId="19" w15:restartNumberingAfterBreak="0">
    <w:nsid w:val="44775CC7"/>
    <w:multiLevelType w:val="hybridMultilevel"/>
    <w:tmpl w:val="15C8F538"/>
    <w:lvl w:ilvl="0" w:tplc="E5348956">
      <w:start w:val="1"/>
      <w:numFmt w:val="lowerRoman"/>
      <w:lvlText w:val="%1)"/>
      <w:lvlJc w:val="left"/>
      <w:pPr>
        <w:ind w:left="705" w:hanging="720"/>
      </w:pPr>
      <w:rPr>
        <w:rFonts w:hint="default"/>
      </w:rPr>
    </w:lvl>
    <w:lvl w:ilvl="1" w:tplc="48090019" w:tentative="1">
      <w:start w:val="1"/>
      <w:numFmt w:val="lowerLetter"/>
      <w:lvlText w:val="%2."/>
      <w:lvlJc w:val="left"/>
      <w:pPr>
        <w:ind w:left="1065" w:hanging="360"/>
      </w:pPr>
    </w:lvl>
    <w:lvl w:ilvl="2" w:tplc="4809001B" w:tentative="1">
      <w:start w:val="1"/>
      <w:numFmt w:val="lowerRoman"/>
      <w:lvlText w:val="%3."/>
      <w:lvlJc w:val="right"/>
      <w:pPr>
        <w:ind w:left="1785" w:hanging="180"/>
      </w:pPr>
    </w:lvl>
    <w:lvl w:ilvl="3" w:tplc="4809000F" w:tentative="1">
      <w:start w:val="1"/>
      <w:numFmt w:val="decimal"/>
      <w:lvlText w:val="%4."/>
      <w:lvlJc w:val="left"/>
      <w:pPr>
        <w:ind w:left="2505" w:hanging="360"/>
      </w:pPr>
    </w:lvl>
    <w:lvl w:ilvl="4" w:tplc="48090019" w:tentative="1">
      <w:start w:val="1"/>
      <w:numFmt w:val="lowerLetter"/>
      <w:lvlText w:val="%5."/>
      <w:lvlJc w:val="left"/>
      <w:pPr>
        <w:ind w:left="3225" w:hanging="360"/>
      </w:pPr>
    </w:lvl>
    <w:lvl w:ilvl="5" w:tplc="4809001B" w:tentative="1">
      <w:start w:val="1"/>
      <w:numFmt w:val="lowerRoman"/>
      <w:lvlText w:val="%6."/>
      <w:lvlJc w:val="right"/>
      <w:pPr>
        <w:ind w:left="3945" w:hanging="180"/>
      </w:pPr>
    </w:lvl>
    <w:lvl w:ilvl="6" w:tplc="4809000F" w:tentative="1">
      <w:start w:val="1"/>
      <w:numFmt w:val="decimal"/>
      <w:lvlText w:val="%7."/>
      <w:lvlJc w:val="left"/>
      <w:pPr>
        <w:ind w:left="4665" w:hanging="360"/>
      </w:pPr>
    </w:lvl>
    <w:lvl w:ilvl="7" w:tplc="48090019" w:tentative="1">
      <w:start w:val="1"/>
      <w:numFmt w:val="lowerLetter"/>
      <w:lvlText w:val="%8."/>
      <w:lvlJc w:val="left"/>
      <w:pPr>
        <w:ind w:left="5385" w:hanging="360"/>
      </w:pPr>
    </w:lvl>
    <w:lvl w:ilvl="8" w:tplc="4809001B" w:tentative="1">
      <w:start w:val="1"/>
      <w:numFmt w:val="lowerRoman"/>
      <w:lvlText w:val="%9."/>
      <w:lvlJc w:val="right"/>
      <w:pPr>
        <w:ind w:left="6105" w:hanging="180"/>
      </w:pPr>
    </w:lvl>
  </w:abstractNum>
  <w:abstractNum w:abstractNumId="20" w15:restartNumberingAfterBreak="0">
    <w:nsid w:val="4869151A"/>
    <w:multiLevelType w:val="hybridMultilevel"/>
    <w:tmpl w:val="DE32BF00"/>
    <w:lvl w:ilvl="0" w:tplc="A3A20D1A">
      <w:start w:val="4"/>
      <w:numFmt w:val="lowerRoman"/>
      <w:lvlText w:val="%1)"/>
      <w:lvlJc w:val="left"/>
      <w:pPr>
        <w:tabs>
          <w:tab w:val="num" w:pos="702"/>
        </w:tabs>
        <w:ind w:left="702" w:hanging="72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1" w15:restartNumberingAfterBreak="0">
    <w:nsid w:val="4D394A9A"/>
    <w:multiLevelType w:val="singleLevel"/>
    <w:tmpl w:val="6352BF84"/>
    <w:lvl w:ilvl="0">
      <w:start w:val="1"/>
      <w:numFmt w:val="lowerRoman"/>
      <w:lvlText w:val="(%1)"/>
      <w:lvlJc w:val="left"/>
      <w:pPr>
        <w:tabs>
          <w:tab w:val="num" w:pos="2160"/>
        </w:tabs>
        <w:ind w:left="2160" w:hanging="720"/>
      </w:pPr>
      <w:rPr>
        <w:rFonts w:hint="default"/>
      </w:rPr>
    </w:lvl>
  </w:abstractNum>
  <w:abstractNum w:abstractNumId="22" w15:restartNumberingAfterBreak="0">
    <w:nsid w:val="521C554A"/>
    <w:multiLevelType w:val="multilevel"/>
    <w:tmpl w:val="DE32BF00"/>
    <w:lvl w:ilvl="0">
      <w:start w:val="4"/>
      <w:numFmt w:val="lowerRoman"/>
      <w:lvlText w:val="%1)"/>
      <w:lvlJc w:val="left"/>
      <w:pPr>
        <w:tabs>
          <w:tab w:val="num" w:pos="702"/>
        </w:tabs>
        <w:ind w:left="702" w:hanging="720"/>
      </w:pPr>
      <w:rPr>
        <w:rFonts w:hint="default"/>
      </w:rPr>
    </w:lvl>
    <w:lvl w:ilvl="1">
      <w:start w:val="1"/>
      <w:numFmt w:val="lowerLetter"/>
      <w:lvlText w:val="%2."/>
      <w:lvlJc w:val="left"/>
      <w:pPr>
        <w:tabs>
          <w:tab w:val="num" w:pos="1062"/>
        </w:tabs>
        <w:ind w:left="1062" w:hanging="360"/>
      </w:pPr>
    </w:lvl>
    <w:lvl w:ilvl="2">
      <w:start w:val="1"/>
      <w:numFmt w:val="lowerRoman"/>
      <w:lvlText w:val="%3."/>
      <w:lvlJc w:val="right"/>
      <w:pPr>
        <w:tabs>
          <w:tab w:val="num" w:pos="1782"/>
        </w:tabs>
        <w:ind w:left="1782" w:hanging="180"/>
      </w:pPr>
    </w:lvl>
    <w:lvl w:ilvl="3">
      <w:start w:val="1"/>
      <w:numFmt w:val="decimal"/>
      <w:lvlText w:val="%4."/>
      <w:lvlJc w:val="left"/>
      <w:pPr>
        <w:tabs>
          <w:tab w:val="num" w:pos="2502"/>
        </w:tabs>
        <w:ind w:left="2502" w:hanging="360"/>
      </w:pPr>
    </w:lvl>
    <w:lvl w:ilvl="4">
      <w:start w:val="1"/>
      <w:numFmt w:val="lowerLetter"/>
      <w:lvlText w:val="%5."/>
      <w:lvlJc w:val="left"/>
      <w:pPr>
        <w:tabs>
          <w:tab w:val="num" w:pos="3222"/>
        </w:tabs>
        <w:ind w:left="3222" w:hanging="360"/>
      </w:pPr>
    </w:lvl>
    <w:lvl w:ilvl="5">
      <w:start w:val="1"/>
      <w:numFmt w:val="lowerRoman"/>
      <w:lvlText w:val="%6."/>
      <w:lvlJc w:val="right"/>
      <w:pPr>
        <w:tabs>
          <w:tab w:val="num" w:pos="3942"/>
        </w:tabs>
        <w:ind w:left="3942" w:hanging="180"/>
      </w:pPr>
    </w:lvl>
    <w:lvl w:ilvl="6">
      <w:start w:val="1"/>
      <w:numFmt w:val="decimal"/>
      <w:lvlText w:val="%7."/>
      <w:lvlJc w:val="left"/>
      <w:pPr>
        <w:tabs>
          <w:tab w:val="num" w:pos="4662"/>
        </w:tabs>
        <w:ind w:left="4662" w:hanging="360"/>
      </w:pPr>
    </w:lvl>
    <w:lvl w:ilvl="7">
      <w:start w:val="1"/>
      <w:numFmt w:val="lowerLetter"/>
      <w:lvlText w:val="%8."/>
      <w:lvlJc w:val="left"/>
      <w:pPr>
        <w:tabs>
          <w:tab w:val="num" w:pos="5382"/>
        </w:tabs>
        <w:ind w:left="5382" w:hanging="360"/>
      </w:pPr>
    </w:lvl>
    <w:lvl w:ilvl="8">
      <w:start w:val="1"/>
      <w:numFmt w:val="lowerRoman"/>
      <w:lvlText w:val="%9."/>
      <w:lvlJc w:val="right"/>
      <w:pPr>
        <w:tabs>
          <w:tab w:val="num" w:pos="6102"/>
        </w:tabs>
        <w:ind w:left="6102" w:hanging="180"/>
      </w:pPr>
    </w:lvl>
  </w:abstractNum>
  <w:abstractNum w:abstractNumId="23" w15:restartNumberingAfterBreak="0">
    <w:nsid w:val="5D2C2F1A"/>
    <w:multiLevelType w:val="hybridMultilevel"/>
    <w:tmpl w:val="08FCFF12"/>
    <w:lvl w:ilvl="0" w:tplc="8DF0C7F8">
      <w:start w:val="1"/>
      <w:numFmt w:val="lowerRoman"/>
      <w:lvlText w:val="%1)"/>
      <w:lvlJc w:val="left"/>
      <w:pPr>
        <w:tabs>
          <w:tab w:val="num" w:pos="702"/>
        </w:tabs>
        <w:ind w:left="702" w:hanging="72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4" w15:restartNumberingAfterBreak="0">
    <w:nsid w:val="61860DE9"/>
    <w:multiLevelType w:val="hybridMultilevel"/>
    <w:tmpl w:val="6384271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607BF"/>
    <w:multiLevelType w:val="singleLevel"/>
    <w:tmpl w:val="9A2874E0"/>
    <w:lvl w:ilvl="0">
      <w:start w:val="1"/>
      <w:numFmt w:val="lowerRoman"/>
      <w:lvlText w:val="(%1)"/>
      <w:lvlJc w:val="left"/>
      <w:pPr>
        <w:tabs>
          <w:tab w:val="num" w:pos="2160"/>
        </w:tabs>
        <w:ind w:left="2160" w:hanging="720"/>
      </w:pPr>
      <w:rPr>
        <w:rFonts w:hint="default"/>
      </w:rPr>
    </w:lvl>
  </w:abstractNum>
  <w:abstractNum w:abstractNumId="26" w15:restartNumberingAfterBreak="0">
    <w:nsid w:val="76672C67"/>
    <w:multiLevelType w:val="hybridMultilevel"/>
    <w:tmpl w:val="C31A3A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249341317">
    <w:abstractNumId w:val="12"/>
  </w:num>
  <w:num w:numId="2" w16cid:durableId="564265536">
    <w:abstractNumId w:val="8"/>
  </w:num>
  <w:num w:numId="3" w16cid:durableId="183789727">
    <w:abstractNumId w:val="21"/>
  </w:num>
  <w:num w:numId="4" w16cid:durableId="1653830890">
    <w:abstractNumId w:val="25"/>
  </w:num>
  <w:num w:numId="5" w16cid:durableId="88626473">
    <w:abstractNumId w:val="15"/>
  </w:num>
  <w:num w:numId="6" w16cid:durableId="1057438076">
    <w:abstractNumId w:val="5"/>
  </w:num>
  <w:num w:numId="7" w16cid:durableId="184636897">
    <w:abstractNumId w:val="7"/>
  </w:num>
  <w:num w:numId="8" w16cid:durableId="1328053748">
    <w:abstractNumId w:val="4"/>
  </w:num>
  <w:num w:numId="9" w16cid:durableId="1597713243">
    <w:abstractNumId w:val="0"/>
  </w:num>
  <w:num w:numId="10" w16cid:durableId="1801532411">
    <w:abstractNumId w:val="3"/>
  </w:num>
  <w:num w:numId="11" w16cid:durableId="1373773670">
    <w:abstractNumId w:val="24"/>
  </w:num>
  <w:num w:numId="12" w16cid:durableId="1225989949">
    <w:abstractNumId w:val="6"/>
  </w:num>
  <w:num w:numId="13" w16cid:durableId="767509827">
    <w:abstractNumId w:val="17"/>
  </w:num>
  <w:num w:numId="14" w16cid:durableId="1815634326">
    <w:abstractNumId w:val="11"/>
  </w:num>
  <w:num w:numId="15" w16cid:durableId="317921854">
    <w:abstractNumId w:val="2"/>
  </w:num>
  <w:num w:numId="16" w16cid:durableId="1733699220">
    <w:abstractNumId w:val="9"/>
  </w:num>
  <w:num w:numId="17" w16cid:durableId="842552356">
    <w:abstractNumId w:val="20"/>
  </w:num>
  <w:num w:numId="18" w16cid:durableId="604970458">
    <w:abstractNumId w:val="22"/>
  </w:num>
  <w:num w:numId="19" w16cid:durableId="1938714668">
    <w:abstractNumId w:val="23"/>
  </w:num>
  <w:num w:numId="20" w16cid:durableId="680670831">
    <w:abstractNumId w:val="26"/>
  </w:num>
  <w:num w:numId="21" w16cid:durableId="2115637312">
    <w:abstractNumId w:val="16"/>
  </w:num>
  <w:num w:numId="22" w16cid:durableId="245310249">
    <w:abstractNumId w:val="10"/>
  </w:num>
  <w:num w:numId="23" w16cid:durableId="625621934">
    <w:abstractNumId w:val="19"/>
  </w:num>
  <w:num w:numId="24" w16cid:durableId="999967676">
    <w:abstractNumId w:val="13"/>
  </w:num>
  <w:num w:numId="25" w16cid:durableId="749622231">
    <w:abstractNumId w:val="18"/>
  </w:num>
  <w:num w:numId="26" w16cid:durableId="899484692">
    <w:abstractNumId w:val="1"/>
  </w:num>
  <w:num w:numId="27" w16cid:durableId="20775816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FA"/>
    <w:rsid w:val="00003A70"/>
    <w:rsid w:val="000068DE"/>
    <w:rsid w:val="00017101"/>
    <w:rsid w:val="00023E03"/>
    <w:rsid w:val="00024024"/>
    <w:rsid w:val="000450CC"/>
    <w:rsid w:val="0005002B"/>
    <w:rsid w:val="00064CFB"/>
    <w:rsid w:val="0007259D"/>
    <w:rsid w:val="000739FD"/>
    <w:rsid w:val="00076EE9"/>
    <w:rsid w:val="00082DC3"/>
    <w:rsid w:val="00084582"/>
    <w:rsid w:val="000B5705"/>
    <w:rsid w:val="000C0257"/>
    <w:rsid w:val="000D5437"/>
    <w:rsid w:val="000F36FB"/>
    <w:rsid w:val="000F6071"/>
    <w:rsid w:val="000F7210"/>
    <w:rsid w:val="0012255E"/>
    <w:rsid w:val="0012586A"/>
    <w:rsid w:val="0013164F"/>
    <w:rsid w:val="001333D3"/>
    <w:rsid w:val="00160389"/>
    <w:rsid w:val="00166B84"/>
    <w:rsid w:val="0017260E"/>
    <w:rsid w:val="00172D75"/>
    <w:rsid w:val="001A22D8"/>
    <w:rsid w:val="001B147C"/>
    <w:rsid w:val="001D3A93"/>
    <w:rsid w:val="00200824"/>
    <w:rsid w:val="0020767D"/>
    <w:rsid w:val="00221AA0"/>
    <w:rsid w:val="00242AE9"/>
    <w:rsid w:val="002473DB"/>
    <w:rsid w:val="0028640B"/>
    <w:rsid w:val="002954C1"/>
    <w:rsid w:val="002A6AB9"/>
    <w:rsid w:val="002E2BF6"/>
    <w:rsid w:val="002F3CA3"/>
    <w:rsid w:val="0030294E"/>
    <w:rsid w:val="003073B0"/>
    <w:rsid w:val="00317DC1"/>
    <w:rsid w:val="00330F5A"/>
    <w:rsid w:val="00332161"/>
    <w:rsid w:val="00345B11"/>
    <w:rsid w:val="003629AE"/>
    <w:rsid w:val="003A6986"/>
    <w:rsid w:val="003C05E8"/>
    <w:rsid w:val="003D2A5B"/>
    <w:rsid w:val="003D2F9A"/>
    <w:rsid w:val="003D35A6"/>
    <w:rsid w:val="003E1B35"/>
    <w:rsid w:val="003F0FC1"/>
    <w:rsid w:val="003F20BB"/>
    <w:rsid w:val="003F4844"/>
    <w:rsid w:val="00403587"/>
    <w:rsid w:val="00424AA6"/>
    <w:rsid w:val="00425FC1"/>
    <w:rsid w:val="00426C43"/>
    <w:rsid w:val="004301FE"/>
    <w:rsid w:val="00470EE0"/>
    <w:rsid w:val="00473A30"/>
    <w:rsid w:val="004A3EDB"/>
    <w:rsid w:val="004A4BBB"/>
    <w:rsid w:val="004B122B"/>
    <w:rsid w:val="004B27B0"/>
    <w:rsid w:val="004B5A1A"/>
    <w:rsid w:val="004C7A0A"/>
    <w:rsid w:val="004D5AA8"/>
    <w:rsid w:val="004F5554"/>
    <w:rsid w:val="00525B59"/>
    <w:rsid w:val="00535E0B"/>
    <w:rsid w:val="00536C2C"/>
    <w:rsid w:val="00542582"/>
    <w:rsid w:val="0055630D"/>
    <w:rsid w:val="00561172"/>
    <w:rsid w:val="00562BB9"/>
    <w:rsid w:val="00567307"/>
    <w:rsid w:val="00567ABC"/>
    <w:rsid w:val="00571868"/>
    <w:rsid w:val="005A164A"/>
    <w:rsid w:val="005B25D4"/>
    <w:rsid w:val="005B5722"/>
    <w:rsid w:val="005B7789"/>
    <w:rsid w:val="005C4335"/>
    <w:rsid w:val="005D2255"/>
    <w:rsid w:val="005E74C8"/>
    <w:rsid w:val="006059E4"/>
    <w:rsid w:val="00607FCA"/>
    <w:rsid w:val="00615898"/>
    <w:rsid w:val="006325F9"/>
    <w:rsid w:val="006511D7"/>
    <w:rsid w:val="00664279"/>
    <w:rsid w:val="006863B4"/>
    <w:rsid w:val="0069626E"/>
    <w:rsid w:val="006C52F7"/>
    <w:rsid w:val="006C6F85"/>
    <w:rsid w:val="006D3435"/>
    <w:rsid w:val="006E0CF6"/>
    <w:rsid w:val="006E214A"/>
    <w:rsid w:val="006E2245"/>
    <w:rsid w:val="006F2BC8"/>
    <w:rsid w:val="0072334D"/>
    <w:rsid w:val="007439C6"/>
    <w:rsid w:val="0076561E"/>
    <w:rsid w:val="00770FF8"/>
    <w:rsid w:val="00783A7A"/>
    <w:rsid w:val="007B02D7"/>
    <w:rsid w:val="007B264A"/>
    <w:rsid w:val="007B34F5"/>
    <w:rsid w:val="007E1A5C"/>
    <w:rsid w:val="007F21E3"/>
    <w:rsid w:val="007F3D43"/>
    <w:rsid w:val="00830AD0"/>
    <w:rsid w:val="00836159"/>
    <w:rsid w:val="00856442"/>
    <w:rsid w:val="008765DC"/>
    <w:rsid w:val="008A1BCA"/>
    <w:rsid w:val="008B50E8"/>
    <w:rsid w:val="008C2731"/>
    <w:rsid w:val="008C65B6"/>
    <w:rsid w:val="008E2E77"/>
    <w:rsid w:val="008E6ECE"/>
    <w:rsid w:val="008F0F37"/>
    <w:rsid w:val="0091436C"/>
    <w:rsid w:val="009169F3"/>
    <w:rsid w:val="00916BFA"/>
    <w:rsid w:val="009236F3"/>
    <w:rsid w:val="0094190A"/>
    <w:rsid w:val="0094394D"/>
    <w:rsid w:val="00950B05"/>
    <w:rsid w:val="009516CD"/>
    <w:rsid w:val="00960943"/>
    <w:rsid w:val="009671B7"/>
    <w:rsid w:val="0096772A"/>
    <w:rsid w:val="00972D88"/>
    <w:rsid w:val="00973F56"/>
    <w:rsid w:val="00982BC7"/>
    <w:rsid w:val="00982D76"/>
    <w:rsid w:val="009848ED"/>
    <w:rsid w:val="00996E6F"/>
    <w:rsid w:val="009D5500"/>
    <w:rsid w:val="009D6272"/>
    <w:rsid w:val="009F77C5"/>
    <w:rsid w:val="00A00A4B"/>
    <w:rsid w:val="00A03C93"/>
    <w:rsid w:val="00A418E0"/>
    <w:rsid w:val="00A460EA"/>
    <w:rsid w:val="00A47FBB"/>
    <w:rsid w:val="00A77530"/>
    <w:rsid w:val="00A82099"/>
    <w:rsid w:val="00A9742B"/>
    <w:rsid w:val="00AB1F6B"/>
    <w:rsid w:val="00AB37D9"/>
    <w:rsid w:val="00AD610C"/>
    <w:rsid w:val="00AF5D07"/>
    <w:rsid w:val="00B11417"/>
    <w:rsid w:val="00B14B5A"/>
    <w:rsid w:val="00B30B01"/>
    <w:rsid w:val="00B31995"/>
    <w:rsid w:val="00B31AAD"/>
    <w:rsid w:val="00B42DD7"/>
    <w:rsid w:val="00B43750"/>
    <w:rsid w:val="00B7012A"/>
    <w:rsid w:val="00B70B5D"/>
    <w:rsid w:val="00BA3D5C"/>
    <w:rsid w:val="00BA4A11"/>
    <w:rsid w:val="00BB0A75"/>
    <w:rsid w:val="00BB1521"/>
    <w:rsid w:val="00BB441B"/>
    <w:rsid w:val="00BC57B7"/>
    <w:rsid w:val="00BC6C6D"/>
    <w:rsid w:val="00BC7F8C"/>
    <w:rsid w:val="00BD293C"/>
    <w:rsid w:val="00BE4A89"/>
    <w:rsid w:val="00C12972"/>
    <w:rsid w:val="00C45E34"/>
    <w:rsid w:val="00C577C1"/>
    <w:rsid w:val="00C64040"/>
    <w:rsid w:val="00C96751"/>
    <w:rsid w:val="00CA536F"/>
    <w:rsid w:val="00CB367E"/>
    <w:rsid w:val="00CC0F42"/>
    <w:rsid w:val="00CD03CC"/>
    <w:rsid w:val="00CE6284"/>
    <w:rsid w:val="00D22852"/>
    <w:rsid w:val="00D23DA0"/>
    <w:rsid w:val="00D26C50"/>
    <w:rsid w:val="00D53903"/>
    <w:rsid w:val="00D53932"/>
    <w:rsid w:val="00D621AC"/>
    <w:rsid w:val="00D7247D"/>
    <w:rsid w:val="00D8113B"/>
    <w:rsid w:val="00D877D0"/>
    <w:rsid w:val="00DD272F"/>
    <w:rsid w:val="00DD3DF1"/>
    <w:rsid w:val="00DE7EB7"/>
    <w:rsid w:val="00DF615C"/>
    <w:rsid w:val="00E21961"/>
    <w:rsid w:val="00E3088B"/>
    <w:rsid w:val="00E366E0"/>
    <w:rsid w:val="00E4332E"/>
    <w:rsid w:val="00E45A79"/>
    <w:rsid w:val="00E5544F"/>
    <w:rsid w:val="00E8491B"/>
    <w:rsid w:val="00E96445"/>
    <w:rsid w:val="00EA0B91"/>
    <w:rsid w:val="00EC22A7"/>
    <w:rsid w:val="00EC7136"/>
    <w:rsid w:val="00ED0845"/>
    <w:rsid w:val="00ED35B2"/>
    <w:rsid w:val="00ED54FF"/>
    <w:rsid w:val="00F046E6"/>
    <w:rsid w:val="00F05031"/>
    <w:rsid w:val="00F10F66"/>
    <w:rsid w:val="00F11355"/>
    <w:rsid w:val="00F15670"/>
    <w:rsid w:val="00F171CB"/>
    <w:rsid w:val="00F34337"/>
    <w:rsid w:val="00F516FE"/>
    <w:rsid w:val="00F63D84"/>
    <w:rsid w:val="00F66B49"/>
    <w:rsid w:val="00F71617"/>
    <w:rsid w:val="00F742A5"/>
    <w:rsid w:val="00F85CC8"/>
    <w:rsid w:val="00F95FD7"/>
    <w:rsid w:val="00FA378A"/>
    <w:rsid w:val="00FB77DC"/>
    <w:rsid w:val="00FC1A70"/>
    <w:rsid w:val="00FC582E"/>
    <w:rsid w:val="00FD7980"/>
    <w:rsid w:val="00FE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0C0AF"/>
  <w15:chartTrackingRefBased/>
  <w15:docId w15:val="{95B5741C-A06D-4014-B871-AD6A204F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198" w:firstLine="198"/>
      <w:jc w:val="both"/>
      <w:outlineLvl w:val="1"/>
    </w:pPr>
    <w:rPr>
      <w:sz w:val="24"/>
      <w:lang w:val="en-US"/>
    </w:rPr>
  </w:style>
  <w:style w:type="paragraph" w:styleId="Heading3">
    <w:name w:val="heading 3"/>
    <w:basedOn w:val="Normal"/>
    <w:next w:val="Normal"/>
    <w:qFormat/>
    <w:rsid w:val="009236F3"/>
    <w:pPr>
      <w:keepNext/>
      <w:spacing w:before="240" w:after="60"/>
      <w:outlineLvl w:val="2"/>
    </w:pPr>
    <w:rPr>
      <w:rFonts w:ascii="Arial" w:hAnsi="Arial" w:cs="Arial"/>
      <w:b/>
      <w:bCs/>
      <w:sz w:val="26"/>
      <w:szCs w:val="26"/>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Tahoma" w:hAnsi="Tahoma"/>
      <w:sz w:val="22"/>
      <w:lang w:val="en-US"/>
    </w:rPr>
  </w:style>
  <w:style w:type="paragraph" w:styleId="BodyText2">
    <w:name w:val="Body Text 2"/>
    <w:basedOn w:val="Normal"/>
    <w:pPr>
      <w:jc w:val="both"/>
    </w:pPr>
    <w:rPr>
      <w:rFonts w:ascii="Tahoma" w:hAnsi="Tahoma"/>
      <w:color w:val="0000FF"/>
      <w:sz w:val="22"/>
      <w:lang w:val="en-US"/>
    </w:rPr>
  </w:style>
  <w:style w:type="paragraph" w:styleId="BodyTextIndent">
    <w:name w:val="Body Text Indent"/>
    <w:basedOn w:val="Normal"/>
    <w:pPr>
      <w:ind w:firstLine="720"/>
      <w:jc w:val="both"/>
    </w:pPr>
    <w:rPr>
      <w:rFonts w:ascii="Tahoma" w:hAnsi="Tahoma"/>
      <w:sz w:val="22"/>
    </w:rPr>
  </w:style>
  <w:style w:type="paragraph" w:styleId="BodyTextIndent2">
    <w:name w:val="Body Text Indent 2"/>
    <w:basedOn w:val="Normal"/>
    <w:pPr>
      <w:ind w:left="1440"/>
      <w:jc w:val="both"/>
    </w:pPr>
    <w:rPr>
      <w:rFonts w:ascii="Tahoma" w:hAnsi="Tahoma"/>
      <w:sz w:val="22"/>
    </w:rPr>
  </w:style>
  <w:style w:type="paragraph" w:styleId="BodyTextIndent3">
    <w:name w:val="Body Text Indent 3"/>
    <w:basedOn w:val="Normal"/>
    <w:pPr>
      <w:tabs>
        <w:tab w:val="left" w:pos="2127"/>
      </w:tabs>
      <w:ind w:left="2127" w:hanging="687"/>
      <w:jc w:val="both"/>
    </w:pPr>
    <w:rPr>
      <w:rFonts w:ascii="Tahoma" w:hAnsi="Tahoma"/>
      <w:sz w:val="22"/>
      <w:lang w:val="en-US"/>
    </w:rPr>
  </w:style>
  <w:style w:type="paragraph" w:styleId="BodyText3">
    <w:name w:val="Body Text 3"/>
    <w:basedOn w:val="Normal"/>
    <w:rPr>
      <w:rFonts w:ascii="Tahoma" w:hAnsi="Tahoma"/>
      <w:b/>
      <w:caps/>
      <w:sz w:val="22"/>
    </w:rPr>
  </w:style>
  <w:style w:type="table" w:styleId="TableGrid">
    <w:name w:val="Table Grid"/>
    <w:basedOn w:val="TableNormal"/>
    <w:rsid w:val="009236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30B01"/>
    <w:rPr>
      <w:lang w:val="en-GB" w:eastAsia="en-US"/>
    </w:rPr>
  </w:style>
  <w:style w:type="paragraph" w:styleId="BalloonText">
    <w:name w:val="Balloon Text"/>
    <w:basedOn w:val="Normal"/>
    <w:link w:val="BalloonTextChar"/>
    <w:uiPriority w:val="99"/>
    <w:semiHidden/>
    <w:unhideWhenUsed/>
    <w:rsid w:val="00B30B01"/>
    <w:rPr>
      <w:rFonts w:ascii="Tahoma" w:hAnsi="Tahoma"/>
      <w:sz w:val="16"/>
      <w:szCs w:val="16"/>
    </w:rPr>
  </w:style>
  <w:style w:type="character" w:customStyle="1" w:styleId="BalloonTextChar">
    <w:name w:val="Balloon Text Char"/>
    <w:link w:val="BalloonText"/>
    <w:uiPriority w:val="99"/>
    <w:semiHidden/>
    <w:rsid w:val="00B30B01"/>
    <w:rPr>
      <w:rFonts w:ascii="Tahoma" w:hAnsi="Tahoma" w:cs="Tahoma"/>
      <w:sz w:val="16"/>
      <w:szCs w:val="16"/>
      <w:lang w:val="en-GB" w:eastAsia="en-US"/>
    </w:rPr>
  </w:style>
  <w:style w:type="character" w:customStyle="1" w:styleId="HeaderChar">
    <w:name w:val="Header Char"/>
    <w:link w:val="Header"/>
    <w:uiPriority w:val="99"/>
    <w:rsid w:val="00B30B01"/>
    <w:rPr>
      <w:lang w:val="en-GB" w:eastAsia="en-US"/>
    </w:rPr>
  </w:style>
  <w:style w:type="character" w:styleId="Strong">
    <w:name w:val="Strong"/>
    <w:qFormat/>
    <w:rsid w:val="0094190A"/>
    <w:rPr>
      <w:b/>
      <w:bCs/>
    </w:rPr>
  </w:style>
  <w:style w:type="paragraph" w:customStyle="1" w:styleId="Heading14">
    <w:name w:val="Heading 14"/>
    <w:basedOn w:val="Normal"/>
    <w:rsid w:val="008E6ECE"/>
    <w:pPr>
      <w:spacing w:before="60" w:after="60"/>
      <w:outlineLvl w:val="1"/>
    </w:pPr>
    <w:rPr>
      <w:rFonts w:ascii="Times New Roman" w:eastAsia="SimSun" w:hAnsi="Times New Roman"/>
      <w:b/>
      <w:bCs/>
      <w:color w:val="0066CC"/>
      <w:kern w:val="36"/>
      <w:sz w:val="29"/>
      <w:szCs w:val="29"/>
      <w:lang w:val="en-US" w:eastAsia="zh-CN"/>
    </w:rPr>
  </w:style>
  <w:style w:type="paragraph" w:customStyle="1" w:styleId="NormalWeb1">
    <w:name w:val="Normal (Web)1"/>
    <w:basedOn w:val="Normal"/>
    <w:rsid w:val="008E6ECE"/>
    <w:rPr>
      <w:rFonts w:ascii="Times New Roman" w:eastAsia="SimSun" w:hAnsi="Times New Roman"/>
      <w:sz w:val="24"/>
      <w:szCs w:val="24"/>
      <w:lang w:val="en-US" w:eastAsia="zh-CN"/>
    </w:rPr>
  </w:style>
  <w:style w:type="paragraph" w:styleId="ListParagraph">
    <w:name w:val="List Paragraph"/>
    <w:basedOn w:val="Normal"/>
    <w:uiPriority w:val="34"/>
    <w:qFormat/>
    <w:rsid w:val="008F0F37"/>
    <w:pPr>
      <w:ind w:left="720"/>
      <w:contextualSpacing/>
    </w:pPr>
    <w:rPr>
      <w:rFonts w:ascii="Times New Roman" w:hAnsi="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18326">
      <w:bodyDiv w:val="1"/>
      <w:marLeft w:val="0"/>
      <w:marRight w:val="0"/>
      <w:marTop w:val="0"/>
      <w:marBottom w:val="0"/>
      <w:divBdr>
        <w:top w:val="none" w:sz="0" w:space="0" w:color="auto"/>
        <w:left w:val="none" w:sz="0" w:space="0" w:color="auto"/>
        <w:bottom w:val="none" w:sz="0" w:space="0" w:color="auto"/>
        <w:right w:val="none" w:sz="0" w:space="0" w:color="auto"/>
      </w:divBdr>
    </w:div>
    <w:div w:id="1472359311">
      <w:bodyDiv w:val="1"/>
      <w:marLeft w:val="0"/>
      <w:marRight w:val="0"/>
      <w:marTop w:val="0"/>
      <w:marBottom w:val="0"/>
      <w:divBdr>
        <w:top w:val="none" w:sz="0" w:space="0" w:color="auto"/>
        <w:left w:val="none" w:sz="0" w:space="0" w:color="auto"/>
        <w:bottom w:val="none" w:sz="0" w:space="0" w:color="auto"/>
        <w:right w:val="none" w:sz="0" w:space="0" w:color="auto"/>
      </w:divBdr>
    </w:div>
    <w:div w:id="18657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_kay_beng@bca.gov.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ianhao\LOCALS~1\Temp\notesEA312D\~44592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A5362-0E58-47E7-9BE3-16E5E437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~4459287</Template>
  <TotalTime>1</TotalTime>
  <Pages>6</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Blank letter on PWD letterhead</vt:lpstr>
    </vt:vector>
  </TitlesOfParts>
  <Company>MND</Company>
  <LinksUpToDate>false</LinksUpToDate>
  <CharactersWithSpaces>8707</CharactersWithSpaces>
  <SharedDoc>false</SharedDoc>
  <HLinks>
    <vt:vector size="6" baseType="variant">
      <vt:variant>
        <vt:i4>917631</vt:i4>
      </vt:variant>
      <vt:variant>
        <vt:i4>0</vt:i4>
      </vt:variant>
      <vt:variant>
        <vt:i4>0</vt:i4>
      </vt:variant>
      <vt:variant>
        <vt:i4>5</vt:i4>
      </vt:variant>
      <vt:variant>
        <vt:lpwstr>mailto:ng_kay_beng@bca.gov.sg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on PWD letterhead</dc:title>
  <dc:subject/>
  <dc:creator>hianhao</dc:creator>
  <cp:keywords/>
  <cp:lastModifiedBy>Hock Beng TAN (BCA)</cp:lastModifiedBy>
  <cp:revision>2</cp:revision>
  <cp:lastPrinted>2009-10-14T03:25:00Z</cp:lastPrinted>
  <dcterms:created xsi:type="dcterms:W3CDTF">2024-03-11T01:26:00Z</dcterms:created>
  <dcterms:modified xsi:type="dcterms:W3CDTF">2024-03-11T01:26:00Z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a7e78-45b1-4890-b8a3-003d1d728a3e_SiteId">
    <vt:lpwstr>0b11c524-9a1c-4e1b-84cb-6336aefc2243</vt:lpwstr>
  </property>
  <property fmtid="{D5CDD505-2E9C-101B-9397-08002B2CF9AE}" pid="3" name="MSIP_Label_4aaa7e78-45b1-4890-b8a3-003d1d728a3e_SetDate">
    <vt:lpwstr>2023-10-27T01:07:30Z</vt:lpwstr>
  </property>
  <property fmtid="{D5CDD505-2E9C-101B-9397-08002B2CF9AE}" pid="4" name="MSIP_Label_4aaa7e78-45b1-4890-b8a3-003d1d728a3e_Name">
    <vt:lpwstr>Non Sensitive</vt:lpwstr>
  </property>
  <property fmtid="{D5CDD505-2E9C-101B-9397-08002B2CF9AE}" pid="5" name="MSIP_Label_4aaa7e78-45b1-4890-b8a3-003d1d728a3e_Method">
    <vt:lpwstr>Privileged</vt:lpwstr>
  </property>
  <property fmtid="{D5CDD505-2E9C-101B-9397-08002B2CF9AE}" pid="6" name="MSIP_Label_4aaa7e78-45b1-4890-b8a3-003d1d728a3e_Enabled">
    <vt:lpwstr>true</vt:lpwstr>
  </property>
  <property fmtid="{D5CDD505-2E9C-101B-9397-08002B2CF9AE}" pid="7" name="MSIP_Label_4aaa7e78-45b1-4890-b8a3-003d1d728a3e_ContentBits">
    <vt:lpwstr>0</vt:lpwstr>
  </property>
  <property fmtid="{D5CDD505-2E9C-101B-9397-08002B2CF9AE}" pid="8" name="MSIP_Label_4aaa7e78-45b1-4890-b8a3-003d1d728a3e_ActionId">
    <vt:lpwstr>f0fbe7e3-ecf6-4be1-a22f-d51353c4d4f4</vt:lpwstr>
  </property>
</Properties>
</file>